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1A2E8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E139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E1390A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BD0D39">
        <w:rPr>
          <w:rFonts w:ascii="Times New Roman" w:eastAsia="Calibri" w:hAnsi="Times New Roman" w:cs="Times New Roman"/>
          <w:sz w:val="24"/>
          <w:szCs w:val="24"/>
        </w:rPr>
        <w:t>.1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eastAsia="Calibri" w:hAnsi="Times New Roman" w:cs="Times New Roman"/>
          <w:sz w:val="24"/>
          <w:szCs w:val="24"/>
        </w:rPr>
        <w:t>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</w:t>
      </w:r>
      <w:r w:rsidR="005B0A0D">
        <w:rPr>
          <w:rFonts w:ascii="Times New Roman" w:eastAsia="Calibri" w:hAnsi="Times New Roman" w:cs="Times New Roman"/>
          <w:sz w:val="24"/>
          <w:szCs w:val="24"/>
        </w:rPr>
        <w:t>на Община Русе се проведе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="00BA2E0C">
        <w:rPr>
          <w:rFonts w:ascii="Times New Roman" w:hAnsi="Times New Roman" w:cs="Times New Roman"/>
          <w:sz w:val="24"/>
          <w:szCs w:val="24"/>
        </w:rPr>
        <w:t>50</w:t>
      </w:r>
      <w:r w:rsidRPr="00C87CF6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9FE" w:rsidRPr="00FA1B78" w:rsidRDefault="006909FE" w:rsidP="0069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Елиз Халил – зам.-председател, </w:t>
      </w:r>
      <w:r w:rsidR="003A5A71">
        <w:rPr>
          <w:rFonts w:ascii="Times New Roman" w:hAnsi="Times New Roman" w:cs="Times New Roman"/>
          <w:sz w:val="24"/>
          <w:szCs w:val="24"/>
        </w:rPr>
        <w:t>Николай Братованов – секретар,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>
        <w:rPr>
          <w:rFonts w:ascii="Times New Roman" w:hAnsi="Times New Roman" w:cs="Times New Roman"/>
          <w:sz w:val="24"/>
          <w:szCs w:val="24"/>
        </w:rPr>
        <w:t xml:space="preserve">член, </w:t>
      </w:r>
      <w:r w:rsidR="00FA1B78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3A5A71">
        <w:rPr>
          <w:rFonts w:ascii="Times New Roman" w:hAnsi="Times New Roman" w:cs="Times New Roman"/>
          <w:sz w:val="24"/>
          <w:szCs w:val="24"/>
        </w:rPr>
        <w:t xml:space="preserve"> Анелия Петрова – член</w:t>
      </w:r>
      <w:r w:rsidR="003A5A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5A71" w:rsidRPr="003A5A71">
        <w:rPr>
          <w:rFonts w:ascii="Times New Roman" w:hAnsi="Times New Roman" w:cs="Times New Roman"/>
          <w:sz w:val="24"/>
          <w:szCs w:val="24"/>
        </w:rPr>
        <w:t xml:space="preserve"> </w:t>
      </w:r>
      <w:r w:rsidR="003A5A71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3A5A71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>–</w:t>
      </w:r>
      <w:r w:rsidR="003A5A71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A4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4D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DA444D">
        <w:rPr>
          <w:rFonts w:ascii="Times New Roman" w:hAnsi="Times New Roman" w:cs="Times New Roman"/>
          <w:sz w:val="24"/>
          <w:szCs w:val="24"/>
        </w:rPr>
        <w:t xml:space="preserve"> Еюб – член, Ангел Стефанов -</w:t>
      </w:r>
      <w:r>
        <w:rPr>
          <w:rFonts w:ascii="Times New Roman" w:hAnsi="Times New Roman" w:cs="Times New Roman"/>
          <w:sz w:val="24"/>
          <w:szCs w:val="24"/>
        </w:rPr>
        <w:t xml:space="preserve"> член,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член, </w:t>
      </w:r>
      <w:r w:rsidRPr="006909FE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690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9FE">
        <w:rPr>
          <w:rFonts w:ascii="Times New Roman" w:hAnsi="Times New Roman" w:cs="Times New Roman"/>
          <w:sz w:val="24"/>
          <w:szCs w:val="24"/>
        </w:rPr>
        <w:t>–</w:t>
      </w:r>
      <w:r w:rsidRPr="00690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9FE">
        <w:rPr>
          <w:rFonts w:ascii="Times New Roman" w:hAnsi="Times New Roman" w:cs="Times New Roman"/>
          <w:sz w:val="24"/>
          <w:szCs w:val="24"/>
        </w:rPr>
        <w:t>член.</w:t>
      </w:r>
    </w:p>
    <w:p w:rsidR="00C62E44" w:rsidRPr="00FA1B78" w:rsidRDefault="00C62E44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44D" w:rsidRPr="00FA1B78" w:rsidRDefault="00644B20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Отсъстващи:</w:t>
      </w:r>
      <w:r w:rsidR="00DA444D" w:rsidRPr="00DA444D">
        <w:rPr>
          <w:rFonts w:ascii="Times New Roman" w:hAnsi="Times New Roman" w:cs="Times New Roman"/>
          <w:sz w:val="24"/>
          <w:szCs w:val="24"/>
        </w:rPr>
        <w:t xml:space="preserve"> </w:t>
      </w:r>
      <w:r w:rsidR="006909FE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6909FE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9FE" w:rsidRPr="0066580D">
        <w:rPr>
          <w:rFonts w:ascii="Times New Roman" w:hAnsi="Times New Roman" w:cs="Times New Roman"/>
          <w:sz w:val="24"/>
          <w:szCs w:val="24"/>
        </w:rPr>
        <w:t>-</w:t>
      </w:r>
      <w:r w:rsidR="006909FE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9FE" w:rsidRPr="0066580D">
        <w:rPr>
          <w:rFonts w:ascii="Times New Roman" w:hAnsi="Times New Roman" w:cs="Times New Roman"/>
          <w:sz w:val="24"/>
          <w:szCs w:val="24"/>
        </w:rPr>
        <w:t>зам.</w:t>
      </w:r>
      <w:r w:rsidR="006909FE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909F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05C83" w:rsidRPr="00FA1B78" w:rsidRDefault="00205C83" w:rsidP="0020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BD0D39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0A6246">
        <w:rPr>
          <w:rFonts w:ascii="Times New Roman" w:hAnsi="Times New Roman" w:cs="Times New Roman"/>
          <w:sz w:val="24"/>
          <w:szCs w:val="24"/>
        </w:rPr>
        <w:t>Здравка Стайкова</w:t>
      </w:r>
      <w:r w:rsidR="00BD0D39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A2E8C" w:rsidRPr="001A2E8C" w:rsidRDefault="001A2E8C" w:rsidP="001A2E8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E8C">
        <w:rPr>
          <w:rFonts w:ascii="Times New Roman" w:hAnsi="Times New Roman" w:cs="Times New Roman"/>
          <w:sz w:val="24"/>
          <w:szCs w:val="24"/>
        </w:rPr>
        <w:t>Промени СИК;</w:t>
      </w:r>
    </w:p>
    <w:p w:rsidR="001A2E8C" w:rsidRPr="001A2E8C" w:rsidRDefault="001A2E8C" w:rsidP="001A2E8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E8C">
        <w:rPr>
          <w:rFonts w:ascii="Times New Roman" w:hAnsi="Times New Roman" w:cs="Times New Roman"/>
          <w:sz w:val="24"/>
          <w:szCs w:val="24"/>
        </w:rPr>
        <w:t>Решения по сигнали и жалби;</w:t>
      </w:r>
    </w:p>
    <w:p w:rsidR="001A2E8C" w:rsidRPr="001A2E8C" w:rsidRDefault="001A2E8C" w:rsidP="001A2E8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E8C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1A2E8C" w:rsidRPr="001A2E8C" w:rsidRDefault="001A2E8C" w:rsidP="001A2E8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2E8C">
        <w:rPr>
          <w:rFonts w:ascii="Times New Roman" w:hAnsi="Times New Roman" w:cs="Times New Roman"/>
          <w:sz w:val="24"/>
          <w:szCs w:val="24"/>
        </w:rPr>
        <w:t>Други</w:t>
      </w:r>
      <w:r w:rsidRPr="001A2E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09FE" w:rsidRDefault="006909FE" w:rsidP="000A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A5" w:rsidRDefault="00644B20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6">
        <w:rPr>
          <w:rFonts w:ascii="Times New Roman" w:hAnsi="Times New Roman" w:cs="Times New Roman"/>
          <w:b/>
          <w:sz w:val="24"/>
          <w:szCs w:val="24"/>
        </w:rPr>
        <w:t>По т. 1</w:t>
      </w:r>
      <w:r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4D14A5" w:rsidRPr="000A6246">
        <w:rPr>
          <w:rFonts w:ascii="Times New Roman" w:hAnsi="Times New Roman" w:cs="Times New Roman"/>
          <w:sz w:val="24"/>
          <w:szCs w:val="24"/>
        </w:rPr>
        <w:t>г-жа Хинкова представи проект</w:t>
      </w:r>
      <w:r w:rsidR="00617D5D" w:rsidRPr="000A6246">
        <w:rPr>
          <w:rFonts w:ascii="Times New Roman" w:hAnsi="Times New Roman" w:cs="Times New Roman"/>
          <w:sz w:val="24"/>
          <w:szCs w:val="24"/>
        </w:rPr>
        <w:t>и</w:t>
      </w:r>
      <w:r w:rsidR="00934F38"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617D5D"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31477A">
        <w:rPr>
          <w:rFonts w:ascii="Times New Roman" w:hAnsi="Times New Roman" w:cs="Times New Roman"/>
          <w:sz w:val="24"/>
          <w:szCs w:val="24"/>
        </w:rPr>
        <w:t xml:space="preserve">за промени в </w:t>
      </w:r>
      <w:r w:rsidR="001A2E8C">
        <w:rPr>
          <w:rFonts w:ascii="Times New Roman" w:hAnsi="Times New Roman" w:cs="Times New Roman"/>
          <w:sz w:val="24"/>
          <w:szCs w:val="24"/>
        </w:rPr>
        <w:t xml:space="preserve">съставите на </w:t>
      </w:r>
      <w:r w:rsidR="0031477A">
        <w:rPr>
          <w:rFonts w:ascii="Times New Roman" w:hAnsi="Times New Roman" w:cs="Times New Roman"/>
          <w:sz w:val="24"/>
          <w:szCs w:val="24"/>
        </w:rPr>
        <w:t xml:space="preserve">СИК </w:t>
      </w:r>
      <w:r w:rsidR="00617D5D" w:rsidRPr="000A6246">
        <w:rPr>
          <w:rFonts w:ascii="Times New Roman" w:hAnsi="Times New Roman" w:cs="Times New Roman"/>
          <w:sz w:val="24"/>
          <w:szCs w:val="24"/>
        </w:rPr>
        <w:t xml:space="preserve">както следва </w:t>
      </w:r>
      <w:r w:rsidR="004D14A5" w:rsidRPr="000A6246">
        <w:rPr>
          <w:rFonts w:ascii="Times New Roman" w:hAnsi="Times New Roman" w:cs="Times New Roman"/>
          <w:sz w:val="24"/>
          <w:szCs w:val="24"/>
        </w:rPr>
        <w:t>:</w:t>
      </w:r>
    </w:p>
    <w:p w:rsidR="00DA444D" w:rsidRDefault="00DA444D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</w:t>
      </w:r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154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г.,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Пехливанян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</w:t>
      </w: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2797" w:rsidRPr="00CD2797" w:rsidRDefault="00CD2797" w:rsidP="00CD27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CD27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предложените нови лица от квотата </w:t>
      </w:r>
      <w:r w:rsidRPr="00CD27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CD2797" w:rsidRPr="00CD2797" w:rsidRDefault="00CD2797" w:rsidP="00CD2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9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617D5D" w:rsidRDefault="00617D5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Pr="00DA444D" w:rsidRDefault="009C44A4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44D" w:rsidRPr="00DA444D" w:rsidRDefault="00DA444D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71" w:rsidRPr="00DA444D" w:rsidRDefault="003A5A71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1A2E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617D5D" w:rsidRDefault="003A5A7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2E8C">
        <w:rPr>
          <w:rFonts w:ascii="Times New Roman" w:hAnsi="Times New Roman" w:cs="Times New Roman"/>
          <w:b/>
          <w:sz w:val="24"/>
          <w:szCs w:val="24"/>
        </w:rPr>
        <w:tab/>
      </w:r>
      <w:r w:rsidR="001A2E8C"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 w:rsidR="001A2E8C"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EC3921" w:rsidRPr="00DA444D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DA444D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CD2797">
        <w:rPr>
          <w:rFonts w:ascii="Times New Roman" w:hAnsi="Times New Roman" w:cs="Times New Roman"/>
          <w:b/>
          <w:sz w:val="24"/>
          <w:szCs w:val="24"/>
        </w:rPr>
        <w:t>07</w:t>
      </w:r>
      <w:r w:rsidR="00CD2797" w:rsidRPr="00CD2797">
        <w:rPr>
          <w:rFonts w:ascii="Times New Roman" w:hAnsi="Times New Roman" w:cs="Times New Roman"/>
          <w:b/>
          <w:sz w:val="24"/>
          <w:szCs w:val="24"/>
        </w:rPr>
        <w:t>6</w:t>
      </w:r>
      <w:r w:rsidR="00BD0D39" w:rsidRPr="00DA444D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="001A2E8C">
        <w:rPr>
          <w:rFonts w:ascii="Times New Roman" w:hAnsi="Times New Roman" w:cs="Times New Roman"/>
          <w:b/>
          <w:sz w:val="24"/>
          <w:szCs w:val="24"/>
        </w:rPr>
        <w:t>4</w:t>
      </w:r>
      <w:r w:rsidR="00BD0D39" w:rsidRPr="00DA444D">
        <w:rPr>
          <w:rFonts w:ascii="Times New Roman" w:hAnsi="Times New Roman" w:cs="Times New Roman"/>
          <w:b/>
          <w:sz w:val="24"/>
          <w:szCs w:val="24"/>
        </w:rPr>
        <w:t>.11</w:t>
      </w:r>
      <w:r w:rsidR="00787B43" w:rsidRPr="00DA444D"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заявления, съответно с вх. № 152/</w:t>
      </w:r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г.,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Росен Миланов, с вх. № 157/04.11.2021 г., подписано от Недялка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Паригвоздева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, вх. № 158 / 04.11.2021 подписано от Пламен Рашев - упълномощени представители на</w:t>
      </w: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</w:t>
      </w: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 България“, 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Ценово, Ветово и Русе от квотата на Коалицията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FE" w:rsidRPr="006909FE" w:rsidRDefault="006909FE" w:rsidP="00690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Ценово, община Ветово и община Русе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6909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предложените нови лица от квотата </w:t>
      </w:r>
      <w:r w:rsidRPr="00690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6909FE" w:rsidRPr="006909FE" w:rsidRDefault="006909FE" w:rsidP="0069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9F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CD2797" w:rsidRDefault="00CD2797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3A" w:rsidRPr="00DA444D" w:rsidRDefault="0000673A" w:rsidP="0000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73A" w:rsidRPr="00DA444D" w:rsidRDefault="0000673A" w:rsidP="0000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73A" w:rsidRPr="00DA444D" w:rsidRDefault="0000673A" w:rsidP="00006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00673A" w:rsidRDefault="0000673A" w:rsidP="0000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00673A" w:rsidRPr="00DA444D" w:rsidRDefault="0000673A" w:rsidP="0000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3A" w:rsidRDefault="0000673A" w:rsidP="00006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CD2797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444D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CD2797" w:rsidRDefault="00CD2797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Default="00EC523E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>По т.</w:t>
      </w:r>
      <w:r w:rsidR="001A2E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2E8C" w:rsidRPr="001A2E8C">
        <w:rPr>
          <w:rFonts w:ascii="Times New Roman" w:hAnsi="Times New Roman" w:cs="Times New Roman"/>
          <w:sz w:val="24"/>
          <w:szCs w:val="24"/>
        </w:rPr>
        <w:t>от дневния ред</w:t>
      </w:r>
      <w:r w:rsidR="00EC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00">
        <w:rPr>
          <w:rFonts w:ascii="Times New Roman" w:hAnsi="Times New Roman" w:cs="Times New Roman"/>
          <w:sz w:val="24"/>
          <w:szCs w:val="24"/>
        </w:rPr>
        <w:t>беше обсъден постъпил сигнал</w:t>
      </w:r>
      <w:r w:rsidR="00BA2E0C">
        <w:rPr>
          <w:rFonts w:ascii="Times New Roman" w:hAnsi="Times New Roman" w:cs="Times New Roman"/>
          <w:sz w:val="24"/>
          <w:szCs w:val="24"/>
        </w:rPr>
        <w:t xml:space="preserve"> и </w:t>
      </w:r>
      <w:r w:rsidR="00472800">
        <w:rPr>
          <w:rFonts w:ascii="Times New Roman" w:hAnsi="Times New Roman" w:cs="Times New Roman"/>
          <w:sz w:val="24"/>
          <w:szCs w:val="24"/>
        </w:rPr>
        <w:t>беше</w:t>
      </w:r>
      <w:r w:rsidR="001A2E8C" w:rsidRPr="001A2E8C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A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921">
        <w:rPr>
          <w:rFonts w:ascii="Times New Roman" w:hAnsi="Times New Roman" w:cs="Times New Roman"/>
          <w:sz w:val="24"/>
          <w:szCs w:val="24"/>
        </w:rPr>
        <w:t>проект на решени</w:t>
      </w:r>
      <w:r w:rsidR="00472800">
        <w:rPr>
          <w:rFonts w:ascii="Times New Roman" w:hAnsi="Times New Roman" w:cs="Times New Roman"/>
          <w:sz w:val="24"/>
          <w:szCs w:val="24"/>
        </w:rPr>
        <w:t>е</w:t>
      </w:r>
      <w:r w:rsidR="00EC392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lang w:eastAsia="bg-BG"/>
        </w:rPr>
      </w:pP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</w:t>
      </w:r>
      <w:r w:rsidRPr="00472800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472800">
        <w:rPr>
          <w:rFonts w:ascii="Times New Roman" w:hAnsi="Times New Roman" w:cs="Times New Roman"/>
          <w:sz w:val="24"/>
          <w:szCs w:val="24"/>
          <w:lang w:eastAsia="bg-BG"/>
        </w:rPr>
        <w:t xml:space="preserve"> постъпил сигнал от </w:t>
      </w:r>
      <w:proofErr w:type="spellStart"/>
      <w:r w:rsidRPr="00472800">
        <w:rPr>
          <w:rFonts w:ascii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472800">
        <w:rPr>
          <w:rFonts w:ascii="Times New Roman" w:hAnsi="Times New Roman" w:cs="Times New Roman"/>
          <w:sz w:val="24"/>
          <w:szCs w:val="24"/>
          <w:lang w:eastAsia="bg-BG"/>
        </w:rPr>
        <w:t xml:space="preserve"> директор на ОП “Русе Арт“ с вх.№ 156/04.11.2021 г., в който се сочат данни, че на 03-04.11.02021 г. екипи на общинското предприятие са извършили премахване на агитационни материали, поставени в нарушение Заповед № РД-01-2982/04.10.2021 г. на Кмета на Община Русе, за което е издадено Решение № 72-ПВР/НС/03.11.2021 г. на РИК-Русе. Едновременно с това е извършено лепене на агитационни материали, на организации, с които ОП „Русе Арт“ е в договорни отношения.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hAnsi="Times New Roman" w:cs="Times New Roman"/>
          <w:sz w:val="24"/>
          <w:szCs w:val="24"/>
          <w:lang w:eastAsia="bg-BG"/>
        </w:rPr>
        <w:t>На същите дати екипите на ОП „Русе Арт“ са констатирали, че на местата на легитимно налепените агитационни материали са поставени отново плакати на 4 организации – кандидати, поименно посочени.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 са видеозаписи от камери на Община Русе, на които се вижда извършителят на нарушението, като членовете на РИК установиха, че това е лицето Стефан Анков Бояджиев, който е </w:t>
      </w:r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народен представител с листата на ПП “Българска социалдемокрация - Евролевица“, регистрирана с решение №13-НС/11.10.2021 г.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Приложения  видеоматериал безспорно сочи извършване на действия по </w:t>
      </w:r>
      <w:proofErr w:type="spellStart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плакати върху предходни поставени такива, което съставлява  нарушение на забраната по чл. 183, ал.5  ИК, тъй като заличават вече поставени агитационни материали. Съгласно цитирания текст се забранява унищожаването и заличаването на агитационни материали до края на изборния ден, които са били поставени по определения в кодекса ред. Въпросните плакати са агитационни материали по смисъла на §.1 т.17 във </w:t>
      </w:r>
      <w:proofErr w:type="spellStart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.с чл.183 ал.1 ИК. 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посочените в сигнала агитационни материали са поставени в нарушение на чл. 183 ал. 5 от ИК, поради което и на основание чл.495 ал.1 </w:t>
      </w:r>
      <w:proofErr w:type="spellStart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чл.496, ал.1 ИК председателят на РИК Русе следва да състави акт на лицето Стефан Бояджиев, кандидат за народен представител от ПП “Българска социалдемокрация - Евролевица“.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ал.1, т.1 от ИК, </w:t>
      </w:r>
      <w:proofErr w:type="spellStart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183 ал. 5, чл.495  ал.1, чл.496, ал.2 във връзка с чл. 496 ал.1 ИК , РИК – Русе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B97" w:rsidRDefault="00302B97" w:rsidP="006A00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72800" w:rsidRPr="00472800" w:rsidRDefault="00472800" w:rsidP="006A00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4728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183, ал. 5 от ИК</w:t>
      </w:r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 относно  заличаване на агитационни материали на места в гр.Русе, съгласно Сигнал </w:t>
      </w:r>
      <w:r w:rsidRPr="00472800">
        <w:rPr>
          <w:rFonts w:ascii="Times New Roman" w:hAnsi="Times New Roman" w:cs="Times New Roman"/>
          <w:sz w:val="24"/>
          <w:szCs w:val="24"/>
          <w:lang w:eastAsia="bg-BG"/>
        </w:rPr>
        <w:t xml:space="preserve">с вх.№ 156/04.11.2021 г., </w:t>
      </w:r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неразделна част от това решение.       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РИК Русе, на </w:t>
      </w:r>
      <w:proofErr w:type="spellStart"/>
      <w:r w:rsidRPr="00472800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. чл.495, ал.1 ИК да състави АУАН на  </w:t>
      </w:r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</w:t>
      </w:r>
      <w:r w:rsidRPr="00472800">
        <w:rPr>
          <w:rFonts w:ascii="Times New Roman" w:eastAsia="Times New Roman" w:hAnsi="Times New Roman" w:cs="Times New Roman"/>
          <w:sz w:val="24"/>
          <w:szCs w:val="24"/>
          <w:u w:val="double"/>
          <w:lang w:eastAsia="bg-BG"/>
        </w:rPr>
        <w:t xml:space="preserve">Анков </w:t>
      </w:r>
      <w:r w:rsidRPr="00472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Бояджиев, ЕГН-8203075582, кандидат за народен представител от ПП “Българска Социалдемокрация-Евролевица“ за нарушение по чл.183 ал.5 ИК.     </w:t>
      </w:r>
    </w:p>
    <w:p w:rsidR="00472800" w:rsidRPr="00472800" w:rsidRDefault="00472800" w:rsidP="00472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800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472800"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Русе да премахне агитационните материали, поставени в нарушение на забраната по чл. 183 ал. 5 от ИК, от 14 места в гр.Русе, върху определени с нарочната заповед на кмета на общината табла, точно посочени в приложените снимков и видеоматериали, неразделна част от това решение., </w:t>
      </w: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80C" w:rsidRPr="00FA1B78" w:rsidRDefault="00EC3921" w:rsidP="00DA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1A2E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DA180C">
        <w:rPr>
          <w:rFonts w:ascii="Times New Roman" w:hAnsi="Times New Roman" w:cs="Times New Roman"/>
          <w:b/>
          <w:sz w:val="24"/>
          <w:szCs w:val="24"/>
        </w:rPr>
        <w:t>- 9 члена на РИК: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0C" w:rsidRPr="00DA180C">
        <w:rPr>
          <w:rFonts w:ascii="Times New Roman" w:hAnsi="Times New Roman" w:cs="Times New Roman"/>
          <w:sz w:val="24"/>
          <w:szCs w:val="24"/>
        </w:rPr>
        <w:t>Милена Хинкова – председател</w:t>
      </w:r>
      <w:r w:rsidR="00DA18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180C" w:rsidRPr="0066580D">
        <w:rPr>
          <w:rFonts w:ascii="Times New Roman" w:hAnsi="Times New Roman" w:cs="Times New Roman"/>
          <w:sz w:val="24"/>
          <w:szCs w:val="24"/>
        </w:rPr>
        <w:t>Елиз Халил – зам.-председател, Константин Станимиров</w:t>
      </w:r>
      <w:r w:rsidR="00DA180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 w:rsidRPr="0066580D">
        <w:rPr>
          <w:rFonts w:ascii="Times New Roman" w:hAnsi="Times New Roman" w:cs="Times New Roman"/>
          <w:sz w:val="24"/>
          <w:szCs w:val="24"/>
        </w:rPr>
        <w:t>–</w:t>
      </w:r>
      <w:r w:rsidR="00DA180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A180C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A180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 w:rsidRPr="0066580D">
        <w:rPr>
          <w:rFonts w:ascii="Times New Roman" w:hAnsi="Times New Roman" w:cs="Times New Roman"/>
          <w:sz w:val="24"/>
          <w:szCs w:val="24"/>
        </w:rPr>
        <w:t>–</w:t>
      </w:r>
      <w:r w:rsidR="00DA180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A180C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DA180C">
        <w:rPr>
          <w:rFonts w:ascii="Times New Roman" w:hAnsi="Times New Roman" w:cs="Times New Roman"/>
          <w:sz w:val="24"/>
          <w:szCs w:val="24"/>
        </w:rPr>
        <w:t xml:space="preserve"> </w:t>
      </w:r>
      <w:r w:rsidR="00DA180C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DA180C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>–</w:t>
      </w:r>
      <w:r w:rsidR="00DA180C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 xml:space="preserve">член,  Ангел Стефанов - член, Екатерина </w:t>
      </w:r>
      <w:proofErr w:type="spellStart"/>
      <w:r w:rsidR="00DA180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DA180C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921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2E8C">
        <w:rPr>
          <w:rFonts w:ascii="Times New Roman" w:hAnsi="Times New Roman" w:cs="Times New Roman"/>
          <w:b/>
          <w:sz w:val="24"/>
          <w:szCs w:val="24"/>
        </w:rPr>
        <w:tab/>
      </w:r>
      <w:r w:rsidR="001A2E8C"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 w:rsidR="001A2E8C"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180C">
        <w:rPr>
          <w:rFonts w:ascii="Times New Roman" w:hAnsi="Times New Roman" w:cs="Times New Roman"/>
          <w:b/>
          <w:sz w:val="24"/>
          <w:szCs w:val="24"/>
        </w:rPr>
        <w:t xml:space="preserve">4 члена на РИК: </w:t>
      </w:r>
      <w:r w:rsidR="00DA180C">
        <w:rPr>
          <w:rFonts w:ascii="Times New Roman" w:hAnsi="Times New Roman" w:cs="Times New Roman"/>
          <w:sz w:val="24"/>
          <w:szCs w:val="24"/>
        </w:rPr>
        <w:t>Николай Братованов – секретар,</w:t>
      </w:r>
      <w:r w:rsidR="00DA180C" w:rsidRPr="00DA180C">
        <w:rPr>
          <w:rFonts w:ascii="Times New Roman" w:hAnsi="Times New Roman" w:cs="Times New Roman"/>
          <w:sz w:val="24"/>
          <w:szCs w:val="24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>Анелия Петрова – член</w:t>
      </w:r>
      <w:r w:rsidR="00DA18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180C" w:rsidRPr="00DA180C">
        <w:rPr>
          <w:rFonts w:ascii="Times New Roman" w:hAnsi="Times New Roman" w:cs="Times New Roman"/>
          <w:sz w:val="24"/>
          <w:szCs w:val="24"/>
        </w:rPr>
        <w:t xml:space="preserve"> </w:t>
      </w:r>
      <w:r w:rsidR="00DA180C" w:rsidRPr="006909FE">
        <w:rPr>
          <w:rFonts w:ascii="Times New Roman" w:hAnsi="Times New Roman" w:cs="Times New Roman"/>
          <w:sz w:val="24"/>
          <w:szCs w:val="24"/>
        </w:rPr>
        <w:t>Миглена Ангелова</w:t>
      </w:r>
      <w:r w:rsidR="00DA180C" w:rsidRPr="00690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 w:rsidRPr="006909FE">
        <w:rPr>
          <w:rFonts w:ascii="Times New Roman" w:hAnsi="Times New Roman" w:cs="Times New Roman"/>
          <w:sz w:val="24"/>
          <w:szCs w:val="24"/>
        </w:rPr>
        <w:t>–</w:t>
      </w:r>
      <w:r w:rsidR="00DA180C" w:rsidRPr="00690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 xml:space="preserve">член, </w:t>
      </w:r>
      <w:proofErr w:type="spellStart"/>
      <w:r w:rsidR="00DA180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DA180C">
        <w:rPr>
          <w:rFonts w:ascii="Times New Roman" w:hAnsi="Times New Roman" w:cs="Times New Roman"/>
          <w:sz w:val="24"/>
          <w:szCs w:val="24"/>
        </w:rPr>
        <w:t xml:space="preserve"> Еюб – член.</w:t>
      </w:r>
    </w:p>
    <w:p w:rsidR="00EC3921" w:rsidRPr="00DA444D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921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</w:t>
      </w:r>
      <w:r w:rsidR="00BA2E0C">
        <w:rPr>
          <w:rFonts w:ascii="Times New Roman" w:hAnsi="Times New Roman" w:cs="Times New Roman"/>
          <w:b/>
          <w:sz w:val="24"/>
          <w:szCs w:val="24"/>
        </w:rPr>
        <w:t>78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="001A2E8C">
        <w:rPr>
          <w:rFonts w:ascii="Times New Roman" w:hAnsi="Times New Roman" w:cs="Times New Roman"/>
          <w:b/>
          <w:sz w:val="24"/>
          <w:szCs w:val="24"/>
        </w:rPr>
        <w:t>4</w:t>
      </w:r>
      <w:r w:rsidRPr="00DA444D">
        <w:rPr>
          <w:rFonts w:ascii="Times New Roman" w:hAnsi="Times New Roman" w:cs="Times New Roman"/>
          <w:b/>
          <w:sz w:val="24"/>
          <w:szCs w:val="24"/>
        </w:rPr>
        <w:t>.11.21 беше прието</w:t>
      </w:r>
    </w:p>
    <w:p w:rsidR="00472800" w:rsidRDefault="00472800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00" w:rsidRDefault="00472800" w:rsidP="00EC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сигнал вх.№150 и 151/03.11.2021 г. Издателите на транспарантите при извършената проверка са изявили желание доброволно да ги премахнат.</w:t>
      </w:r>
    </w:p>
    <w:p w:rsidR="00472800" w:rsidRDefault="00472800" w:rsidP="00EC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реши: </w:t>
      </w:r>
    </w:p>
    <w:p w:rsidR="00472800" w:rsidRDefault="00472800" w:rsidP="00EC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 срок до понеделник на лицата, поставили транспарантите да ги премахнат. </w:t>
      </w:r>
    </w:p>
    <w:p w:rsidR="00EC3921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8C" w:rsidRPr="00205C83" w:rsidRDefault="001A2E8C" w:rsidP="001A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5C83">
        <w:rPr>
          <w:rFonts w:ascii="Times New Roman" w:hAnsi="Times New Roman" w:cs="Times New Roman"/>
          <w:b/>
          <w:sz w:val="24"/>
          <w:szCs w:val="24"/>
        </w:rPr>
        <w:t>.</w:t>
      </w:r>
      <w:r w:rsidRPr="00205C83">
        <w:rPr>
          <w:rFonts w:ascii="Times New Roman" w:hAnsi="Times New Roman" w:cs="Times New Roman"/>
          <w:sz w:val="24"/>
          <w:szCs w:val="24"/>
        </w:rPr>
        <w:t xml:space="preserve"> Г-жа Хинкова докладва </w:t>
      </w:r>
      <w:r>
        <w:rPr>
          <w:rFonts w:ascii="Times New Roman" w:hAnsi="Times New Roman" w:cs="Times New Roman"/>
          <w:sz w:val="24"/>
          <w:szCs w:val="24"/>
        </w:rPr>
        <w:t>постъпилата входяща кореспонденция.</w:t>
      </w:r>
    </w:p>
    <w:p w:rsidR="001A2E8C" w:rsidRPr="009165E6" w:rsidRDefault="001A2E8C" w:rsidP="001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2E8C" w:rsidRPr="00354DF9" w:rsidRDefault="001A2E8C" w:rsidP="001A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5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0C">
        <w:rPr>
          <w:rFonts w:ascii="Times New Roman" w:hAnsi="Times New Roman" w:cs="Times New Roman"/>
          <w:sz w:val="24"/>
          <w:szCs w:val="24"/>
        </w:rPr>
        <w:t>Други г-жа Хинкова представи оперативния план за дейността на РИК на 13 и 14.11.2021г.</w:t>
      </w:r>
    </w:p>
    <w:p w:rsidR="00354DF9" w:rsidRPr="00302B97" w:rsidRDefault="00DA180C" w:rsidP="0030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</w:t>
      </w:r>
      <w:r w:rsidRPr="00DA444D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ше</w:t>
      </w:r>
      <w:r w:rsidRPr="00DA444D">
        <w:rPr>
          <w:rFonts w:ascii="Times New Roman" w:hAnsi="Times New Roman" w:cs="Times New Roman"/>
          <w:sz w:val="24"/>
          <w:szCs w:val="24"/>
        </w:rPr>
        <w:t xml:space="preserve">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4DF9" w:rsidRDefault="00354DF9" w:rsidP="0035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Незабавно след преустановяване работата на машината и постановяване на решението на РИК: </w:t>
      </w:r>
    </w:p>
    <w:p w:rsidR="00DA180C" w:rsidRPr="00354DF9" w:rsidRDefault="00BD7169" w:rsidP="0035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169">
        <w:rPr>
          <w:rFonts w:ascii="Times New Roman" w:hAnsi="Times New Roman" w:cs="Times New Roman"/>
          <w:color w:val="333333"/>
          <w:sz w:val="21"/>
          <w:szCs w:val="21"/>
        </w:rPr>
        <w:t>Община Русе, чрез определеното от нея длъжностно лице от общинската администрация, да прием</w:t>
      </w:r>
      <w:r w:rsidR="00354DF9">
        <w:rPr>
          <w:rFonts w:ascii="Times New Roman" w:hAnsi="Times New Roman" w:cs="Times New Roman"/>
          <w:color w:val="333333"/>
          <w:sz w:val="21"/>
          <w:szCs w:val="21"/>
        </w:rPr>
        <w:t>а</w:t>
      </w:r>
      <w:r w:rsidRPr="00BD7169">
        <w:rPr>
          <w:rFonts w:ascii="Times New Roman" w:hAnsi="Times New Roman" w:cs="Times New Roman"/>
          <w:color w:val="333333"/>
          <w:sz w:val="21"/>
          <w:szCs w:val="21"/>
        </w:rPr>
        <w:t xml:space="preserve"> от СИК формуляр от секционен протокол (Приложение № 101-ПВР-м, Приложение № 109-НС-м, както и Приложение 9-ПВР и Приложение13-НС към Методическите указания) и да преда</w:t>
      </w:r>
      <w:r w:rsidR="00354DF9">
        <w:rPr>
          <w:rFonts w:ascii="Times New Roman" w:hAnsi="Times New Roman" w:cs="Times New Roman"/>
          <w:color w:val="333333"/>
          <w:sz w:val="21"/>
          <w:szCs w:val="21"/>
        </w:rPr>
        <w:t xml:space="preserve">ва </w:t>
      </w:r>
      <w:r w:rsidRPr="00BD7169">
        <w:rPr>
          <w:rFonts w:ascii="Times New Roman" w:hAnsi="Times New Roman" w:cs="Times New Roman"/>
          <w:color w:val="333333"/>
          <w:sz w:val="21"/>
          <w:szCs w:val="21"/>
        </w:rPr>
        <w:t xml:space="preserve">на председателя на формуляри от секционни протоколи (Приложение № 110-НС-хм и Приложение № 102-ПВР-хм) и формуляри от секционни протоколи (Приложение № 103-ПВР-кр и Приложение № 111-НС-кр). Предаването на протокола се документира в протокол за предаване и приемане на изборните книжа и материали </w:t>
      </w:r>
      <w:r w:rsidR="00354DF9">
        <w:rPr>
          <w:rFonts w:ascii="Times New Roman" w:hAnsi="Times New Roman" w:cs="Times New Roman"/>
          <w:color w:val="333333"/>
          <w:sz w:val="21"/>
          <w:szCs w:val="21"/>
        </w:rPr>
        <w:t>на СИК (Приложение № 91-ПВР/НС)</w:t>
      </w:r>
    </w:p>
    <w:p w:rsidR="00DA180C" w:rsidRPr="00DA444D" w:rsidRDefault="00DA180C" w:rsidP="00DA1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DA180C" w:rsidRDefault="00DA180C" w:rsidP="00DA1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DA180C" w:rsidRPr="00DA444D" w:rsidRDefault="00DA180C" w:rsidP="00DA1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7E0" w:rsidRPr="005C2086" w:rsidRDefault="00DA180C" w:rsidP="006A0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Оперативният план </w:t>
      </w:r>
      <w:r w:rsidRPr="00DA444D">
        <w:rPr>
          <w:rFonts w:ascii="Times New Roman" w:hAnsi="Times New Roman" w:cs="Times New Roman"/>
          <w:b/>
          <w:sz w:val="24"/>
          <w:szCs w:val="24"/>
        </w:rPr>
        <w:t>беше приет.</w:t>
      </w:r>
    </w:p>
    <w:p w:rsidR="00644B20" w:rsidRPr="00C87CF6" w:rsidRDefault="00644B20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DA180C">
        <w:rPr>
          <w:rFonts w:ascii="Times New Roman" w:hAnsi="Times New Roman" w:cs="Times New Roman"/>
          <w:sz w:val="24"/>
          <w:szCs w:val="24"/>
        </w:rPr>
        <w:t>18.05</w:t>
      </w:r>
      <w:r w:rsidR="007970F3">
        <w:rPr>
          <w:rFonts w:ascii="Times New Roman" w:hAnsi="Times New Roman" w:cs="Times New Roman"/>
          <w:sz w:val="24"/>
          <w:szCs w:val="24"/>
        </w:rPr>
        <w:t xml:space="preserve"> </w:t>
      </w:r>
      <w:r w:rsidRPr="007B0ABD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BB6E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2B102E">
      <w:footerReference w:type="default" r:id="rId9"/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F9" w:rsidRDefault="00354DF9">
      <w:pPr>
        <w:spacing w:after="0" w:line="240" w:lineRule="auto"/>
      </w:pPr>
      <w:r>
        <w:separator/>
      </w:r>
    </w:p>
  </w:endnote>
  <w:endnote w:type="continuationSeparator" w:id="0">
    <w:p w:rsidR="00354DF9" w:rsidRDefault="003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354DF9" w:rsidRDefault="00354D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97">
          <w:rPr>
            <w:noProof/>
          </w:rPr>
          <w:t>1</w:t>
        </w:r>
        <w:r>
          <w:fldChar w:fldCharType="end"/>
        </w:r>
      </w:p>
    </w:sdtContent>
  </w:sdt>
  <w:p w:rsidR="00354DF9" w:rsidRDefault="00354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F9" w:rsidRDefault="00354DF9">
      <w:pPr>
        <w:spacing w:after="0" w:line="240" w:lineRule="auto"/>
      </w:pPr>
      <w:r>
        <w:separator/>
      </w:r>
    </w:p>
  </w:footnote>
  <w:footnote w:type="continuationSeparator" w:id="0">
    <w:p w:rsidR="00354DF9" w:rsidRDefault="0035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B1"/>
    <w:multiLevelType w:val="multilevel"/>
    <w:tmpl w:val="6AD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E78D5"/>
    <w:multiLevelType w:val="hybridMultilevel"/>
    <w:tmpl w:val="6032DDE0"/>
    <w:lvl w:ilvl="0" w:tplc="FD8C6D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CA2376B"/>
    <w:multiLevelType w:val="hybridMultilevel"/>
    <w:tmpl w:val="BFC45E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0673A"/>
    <w:rsid w:val="00030EC2"/>
    <w:rsid w:val="00050158"/>
    <w:rsid w:val="0006530F"/>
    <w:rsid w:val="00086873"/>
    <w:rsid w:val="000A6246"/>
    <w:rsid w:val="000A64A8"/>
    <w:rsid w:val="000C2279"/>
    <w:rsid w:val="00181AEC"/>
    <w:rsid w:val="0018430F"/>
    <w:rsid w:val="001A2E8C"/>
    <w:rsid w:val="00205C83"/>
    <w:rsid w:val="002867C9"/>
    <w:rsid w:val="002B102E"/>
    <w:rsid w:val="00302B97"/>
    <w:rsid w:val="0031477A"/>
    <w:rsid w:val="003507E5"/>
    <w:rsid w:val="00354DF9"/>
    <w:rsid w:val="0037202A"/>
    <w:rsid w:val="003800B2"/>
    <w:rsid w:val="003A5A71"/>
    <w:rsid w:val="003A5CB7"/>
    <w:rsid w:val="003E7ED4"/>
    <w:rsid w:val="00437E61"/>
    <w:rsid w:val="00472800"/>
    <w:rsid w:val="004B7B61"/>
    <w:rsid w:val="004D14A5"/>
    <w:rsid w:val="004F07F8"/>
    <w:rsid w:val="005139B8"/>
    <w:rsid w:val="0057700C"/>
    <w:rsid w:val="005B0A0D"/>
    <w:rsid w:val="005C2086"/>
    <w:rsid w:val="00611298"/>
    <w:rsid w:val="00617D5D"/>
    <w:rsid w:val="006269B6"/>
    <w:rsid w:val="00644B20"/>
    <w:rsid w:val="00650CAB"/>
    <w:rsid w:val="00664F53"/>
    <w:rsid w:val="0066580D"/>
    <w:rsid w:val="00687980"/>
    <w:rsid w:val="006909FE"/>
    <w:rsid w:val="006A000A"/>
    <w:rsid w:val="006A64CA"/>
    <w:rsid w:val="006C20A3"/>
    <w:rsid w:val="006D7323"/>
    <w:rsid w:val="006F6087"/>
    <w:rsid w:val="006F7094"/>
    <w:rsid w:val="007629D3"/>
    <w:rsid w:val="00772EBC"/>
    <w:rsid w:val="007734CA"/>
    <w:rsid w:val="00781308"/>
    <w:rsid w:val="00787B43"/>
    <w:rsid w:val="007949FD"/>
    <w:rsid w:val="007970F3"/>
    <w:rsid w:val="007B0ABD"/>
    <w:rsid w:val="008331B9"/>
    <w:rsid w:val="008C722E"/>
    <w:rsid w:val="009165E6"/>
    <w:rsid w:val="00934F38"/>
    <w:rsid w:val="009907E1"/>
    <w:rsid w:val="009C44A4"/>
    <w:rsid w:val="009F1BEF"/>
    <w:rsid w:val="00A047E0"/>
    <w:rsid w:val="00A07B11"/>
    <w:rsid w:val="00A450F9"/>
    <w:rsid w:val="00A52043"/>
    <w:rsid w:val="00A6532B"/>
    <w:rsid w:val="00A709EB"/>
    <w:rsid w:val="00A81DEE"/>
    <w:rsid w:val="00A94C73"/>
    <w:rsid w:val="00AC45F7"/>
    <w:rsid w:val="00B57312"/>
    <w:rsid w:val="00B617AE"/>
    <w:rsid w:val="00B941E2"/>
    <w:rsid w:val="00BA2E0C"/>
    <w:rsid w:val="00BB6E5B"/>
    <w:rsid w:val="00BD0D39"/>
    <w:rsid w:val="00BD7169"/>
    <w:rsid w:val="00C62E44"/>
    <w:rsid w:val="00C67A78"/>
    <w:rsid w:val="00C67C22"/>
    <w:rsid w:val="00C87CF6"/>
    <w:rsid w:val="00CD2797"/>
    <w:rsid w:val="00CF49EE"/>
    <w:rsid w:val="00D2305A"/>
    <w:rsid w:val="00D751E0"/>
    <w:rsid w:val="00D90201"/>
    <w:rsid w:val="00DA180C"/>
    <w:rsid w:val="00DA444D"/>
    <w:rsid w:val="00DB25C4"/>
    <w:rsid w:val="00DC17D6"/>
    <w:rsid w:val="00DF0D7D"/>
    <w:rsid w:val="00E1390A"/>
    <w:rsid w:val="00E22E6A"/>
    <w:rsid w:val="00E271B6"/>
    <w:rsid w:val="00E67537"/>
    <w:rsid w:val="00E925D6"/>
    <w:rsid w:val="00EC3921"/>
    <w:rsid w:val="00EC523E"/>
    <w:rsid w:val="00EF76C8"/>
    <w:rsid w:val="00F83118"/>
    <w:rsid w:val="00F936FF"/>
    <w:rsid w:val="00F96630"/>
    <w:rsid w:val="00FA1B78"/>
    <w:rsid w:val="00FB3181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C949-9594-4CA0-B207-75B244B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cp:lastPrinted>2021-11-04T16:17:00Z</cp:lastPrinted>
  <dcterms:created xsi:type="dcterms:W3CDTF">2021-11-04T11:35:00Z</dcterms:created>
  <dcterms:modified xsi:type="dcterms:W3CDTF">2021-11-14T08:35:00Z</dcterms:modified>
</cp:coreProperties>
</file>