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ED" w:rsidRDefault="003C7EED" w:rsidP="003C7EED">
      <w:pPr>
        <w:contextualSpacing/>
        <w:jc w:val="center"/>
        <w:rPr>
          <w:lang w:val="en-US"/>
        </w:rPr>
      </w:pPr>
    </w:p>
    <w:p w:rsidR="003526CF" w:rsidRDefault="003526CF" w:rsidP="003C7EED">
      <w:pPr>
        <w:contextualSpacing/>
        <w:jc w:val="center"/>
      </w:pPr>
      <w:r>
        <w:t>Р А Й О Н Н А    И З Б И Р А Т Е Л Н А    К О М И С И Я    Р У С Е</w:t>
      </w:r>
    </w:p>
    <w:p w:rsidR="003526CF" w:rsidRDefault="003526CF" w:rsidP="003C7EED">
      <w:pPr>
        <w:contextualSpacing/>
      </w:pPr>
    </w:p>
    <w:p w:rsidR="003526CF" w:rsidRPr="00CD3036" w:rsidRDefault="003526CF" w:rsidP="003C7EED">
      <w:pPr>
        <w:contextualSpacing/>
        <w:jc w:val="center"/>
        <w:rPr>
          <w:b/>
          <w:lang w:val="en-US"/>
        </w:rPr>
      </w:pPr>
      <w:r>
        <w:t xml:space="preserve">ПРОТОКОЛ </w:t>
      </w:r>
      <w:r w:rsidRPr="00CD3036">
        <w:rPr>
          <w:b/>
        </w:rPr>
        <w:t xml:space="preserve">№ </w:t>
      </w:r>
      <w:r w:rsidR="00CD3036">
        <w:rPr>
          <w:b/>
          <w:lang w:val="en-US"/>
        </w:rPr>
        <w:t>5</w:t>
      </w:r>
    </w:p>
    <w:p w:rsidR="003526CF" w:rsidRPr="003C7EED" w:rsidRDefault="003526CF" w:rsidP="003C7EED">
      <w:pPr>
        <w:contextualSpacing/>
        <w:rPr>
          <w:lang w:val="en-US"/>
        </w:rPr>
      </w:pPr>
      <w:r>
        <w:t>от проведено заседание на РИК Русе</w:t>
      </w:r>
      <w:r w:rsidR="003C7EED">
        <w:rPr>
          <w:lang w:val="en-US"/>
        </w:rPr>
        <w:t>.</w:t>
      </w:r>
    </w:p>
    <w:p w:rsidR="003526CF" w:rsidRDefault="003C7EED" w:rsidP="003C7EED">
      <w:pPr>
        <w:contextualSpacing/>
      </w:pPr>
      <w:r>
        <w:t>Днес,</w:t>
      </w:r>
      <w:r w:rsidR="007C170B">
        <w:t xml:space="preserve"> 23</w:t>
      </w:r>
      <w:r w:rsidR="003526CF">
        <w:t xml:space="preserve"> февруари 2021 г., в зала № 2 на Община Русе се проведе заседание на РИК Русе.</w:t>
      </w:r>
    </w:p>
    <w:p w:rsidR="00AE72EB" w:rsidRDefault="000236C4" w:rsidP="003C7EED">
      <w:pPr>
        <w:contextualSpacing/>
      </w:pPr>
      <w:r>
        <w:t>Заседанието  бе открито в</w:t>
      </w:r>
      <w:r w:rsidR="007C170B">
        <w:t xml:space="preserve"> </w:t>
      </w:r>
      <w:r w:rsidR="00595BD9">
        <w:t>17:53</w:t>
      </w:r>
      <w:r w:rsidR="007C170B">
        <w:t>ч</w:t>
      </w:r>
      <w:r w:rsidR="003526CF">
        <w:t>. от Председателя на РИК Милена Хинкова. На заседанието присъства</w:t>
      </w:r>
      <w:r w:rsidR="00595BD9">
        <w:t xml:space="preserve">т 15 </w:t>
      </w:r>
      <w:r>
        <w:t xml:space="preserve">членове на РИК </w:t>
      </w:r>
      <w:r w:rsidR="003C7EED">
        <w:t>Русе,</w:t>
      </w:r>
      <w:r w:rsidR="003C7EED">
        <w:rPr>
          <w:lang w:val="en-US"/>
        </w:rPr>
        <w:t xml:space="preserve"> </w:t>
      </w:r>
      <w:r w:rsidR="003C7EED">
        <w:t>както</w:t>
      </w:r>
      <w:r w:rsidR="003C7EED">
        <w:rPr>
          <w:lang w:val="en-US"/>
        </w:rPr>
        <w:t xml:space="preserve"> </w:t>
      </w:r>
      <w:r w:rsidR="00864B9E">
        <w:t>следва:</w:t>
      </w:r>
      <w:r w:rsidR="00595BD9">
        <w:t xml:space="preserve"> </w:t>
      </w:r>
      <w:r w:rsidR="003C7EED">
        <w:t xml:space="preserve">Милена Георгиева Хинкова, Александър Николаев </w:t>
      </w:r>
      <w:proofErr w:type="spellStart"/>
      <w:r w:rsidR="003C7EED">
        <w:t>Корфонозов</w:t>
      </w:r>
      <w:proofErr w:type="spellEnd"/>
      <w:r w:rsidR="003C7EED">
        <w:t xml:space="preserve">, </w:t>
      </w:r>
      <w:proofErr w:type="spellStart"/>
      <w:r w:rsidR="003C7EED">
        <w:t>Шейнур</w:t>
      </w:r>
      <w:proofErr w:type="spellEnd"/>
      <w:r w:rsidR="003C7EED">
        <w:t xml:space="preserve"> </w:t>
      </w:r>
      <w:proofErr w:type="spellStart"/>
      <w:r w:rsidR="003C7EED">
        <w:t>Мейсуд</w:t>
      </w:r>
      <w:proofErr w:type="spellEnd"/>
      <w:r w:rsidR="003C7EED">
        <w:t xml:space="preserve"> Еюб, </w:t>
      </w:r>
      <w:r w:rsidR="00864B9E">
        <w:t>Николай Иванов Братовано</w:t>
      </w:r>
      <w:r w:rsidR="003C7EED">
        <w:t xml:space="preserve">в, Анелия Недкова Петрова, Борислав </w:t>
      </w:r>
      <w:proofErr w:type="spellStart"/>
      <w:r w:rsidR="003C7EED">
        <w:t>Венелинов</w:t>
      </w:r>
      <w:proofErr w:type="spellEnd"/>
      <w:r w:rsidR="003C7EED">
        <w:t xml:space="preserve"> Жечев, Десислава Петрова </w:t>
      </w:r>
      <w:proofErr w:type="spellStart"/>
      <w:r w:rsidR="003C7EED">
        <w:t>Дивч</w:t>
      </w:r>
      <w:r w:rsidR="00595BD9">
        <w:t>ева</w:t>
      </w:r>
      <w:proofErr w:type="spellEnd"/>
      <w:r w:rsidR="00595BD9">
        <w:t xml:space="preserve">, Екатерина Василева </w:t>
      </w:r>
      <w:proofErr w:type="spellStart"/>
      <w:r w:rsidR="00595BD9">
        <w:t>Заякова</w:t>
      </w:r>
      <w:proofErr w:type="spellEnd"/>
      <w:r w:rsidR="00595BD9">
        <w:t xml:space="preserve">, Елиз </w:t>
      </w:r>
      <w:bookmarkStart w:id="0" w:name="_GoBack"/>
      <w:r w:rsidR="00212D4E">
        <w:t>Фикрет</w:t>
      </w:r>
      <w:bookmarkEnd w:id="0"/>
      <w:r w:rsidR="00212D4E">
        <w:t xml:space="preserve"> </w:t>
      </w:r>
      <w:r w:rsidR="00595BD9">
        <w:t xml:space="preserve">Халил, </w:t>
      </w:r>
      <w:r w:rsidR="003C7EED">
        <w:t xml:space="preserve">Лиляна Александрова Владимирова, Миглена Маринова Ангелова, Стела Бончева Стоилова, Стефан Атанасов Донев, </w:t>
      </w:r>
      <w:r w:rsidR="00864B9E">
        <w:t>Ст</w:t>
      </w:r>
      <w:r w:rsidR="003C7EED">
        <w:t xml:space="preserve">ефан Димов Бонев, </w:t>
      </w:r>
      <w:r w:rsidR="00864B9E">
        <w:t>Яна Данаилова Бобева</w:t>
      </w:r>
      <w:r w:rsidR="00595BD9">
        <w:t>.</w:t>
      </w:r>
    </w:p>
    <w:p w:rsidR="003526CF" w:rsidRDefault="003526CF" w:rsidP="003C7EED">
      <w:pPr>
        <w:contextualSpacing/>
      </w:pPr>
      <w:r>
        <w:t>Има необходимия кворум за провеждане на заседание</w:t>
      </w:r>
      <w:r w:rsidR="007C170B">
        <w:t>то</w:t>
      </w:r>
      <w:r>
        <w:t>.</w:t>
      </w:r>
    </w:p>
    <w:p w:rsidR="003526CF" w:rsidRDefault="007C170B" w:rsidP="003C7EED">
      <w:pPr>
        <w:contextualSpacing/>
      </w:pPr>
      <w:r>
        <w:t xml:space="preserve">Протоколът се води от Георги </w:t>
      </w:r>
      <w:proofErr w:type="spellStart"/>
      <w:r>
        <w:t>Викторов</w:t>
      </w:r>
      <w:proofErr w:type="spellEnd"/>
      <w:r>
        <w:t xml:space="preserve"> Панайотов</w:t>
      </w:r>
      <w:r w:rsidR="003526CF" w:rsidRPr="00C94BC3">
        <w:t>.</w:t>
      </w:r>
    </w:p>
    <w:p w:rsidR="00917A8E" w:rsidRDefault="003526CF" w:rsidP="003C7EED">
      <w:pPr>
        <w:contextualSpacing/>
      </w:pPr>
      <w:r>
        <w:t xml:space="preserve">Дневен ред: </w:t>
      </w:r>
    </w:p>
    <w:p w:rsidR="00530FD5" w:rsidRPr="00EA7A33" w:rsidRDefault="00530FD5" w:rsidP="003C7EED">
      <w:pPr>
        <w:pStyle w:val="a5"/>
        <w:numPr>
          <w:ilvl w:val="0"/>
          <w:numId w:val="3"/>
        </w:numPr>
        <w:spacing w:line="360" w:lineRule="auto"/>
        <w:ind w:left="426"/>
      </w:pPr>
      <w:r>
        <w:t>Входяща кореспонденция.</w:t>
      </w:r>
    </w:p>
    <w:p w:rsidR="00530FD5" w:rsidRPr="00EA7A33" w:rsidRDefault="00EE3168" w:rsidP="003C7EED">
      <w:pPr>
        <w:pStyle w:val="a5"/>
        <w:numPr>
          <w:ilvl w:val="0"/>
          <w:numId w:val="3"/>
        </w:numPr>
        <w:spacing w:line="360" w:lineRule="auto"/>
        <w:ind w:left="426"/>
      </w:pPr>
      <w:r>
        <w:t>Назначаване на СИК.</w:t>
      </w:r>
    </w:p>
    <w:p w:rsidR="00530FD5" w:rsidRPr="00EA7A33" w:rsidRDefault="00EE3168" w:rsidP="003C7EED">
      <w:pPr>
        <w:pStyle w:val="a5"/>
        <w:numPr>
          <w:ilvl w:val="0"/>
          <w:numId w:val="3"/>
        </w:numPr>
        <w:spacing w:line="360" w:lineRule="auto"/>
        <w:ind w:left="426"/>
      </w:pPr>
      <w:r>
        <w:t>Разни.</w:t>
      </w:r>
    </w:p>
    <w:p w:rsidR="007C170B" w:rsidRDefault="00C94BC3" w:rsidP="003C7EED">
      <w:pPr>
        <w:contextualSpacing/>
      </w:pPr>
      <w:r>
        <w:t>Не постъпиха допълнения към дневния ред.</w:t>
      </w:r>
    </w:p>
    <w:p w:rsidR="00EF2B87" w:rsidRDefault="00EF2B87" w:rsidP="003C7EED">
      <w:pPr>
        <w:contextualSpacing/>
      </w:pPr>
    </w:p>
    <w:p w:rsidR="0018369B" w:rsidRDefault="003526CF" w:rsidP="003C7EED">
      <w:pPr>
        <w:contextualSpacing/>
      </w:pPr>
      <w:r>
        <w:t>По т. 1</w:t>
      </w:r>
      <w:r w:rsidR="0018369B">
        <w:t xml:space="preserve"> от Дневния ред:</w:t>
      </w:r>
      <w:r w:rsidR="00A04C6C">
        <w:t xml:space="preserve"> </w:t>
      </w:r>
    </w:p>
    <w:p w:rsidR="00A04C6C" w:rsidRDefault="00A04C6C" w:rsidP="003C7EED">
      <w:pPr>
        <w:contextualSpacing/>
      </w:pPr>
      <w:r>
        <w:t>Изявление на г-жа Хинкова, която представи  входяща кореспонденция.</w:t>
      </w:r>
    </w:p>
    <w:p w:rsidR="00A04C6C" w:rsidRDefault="00A04C6C" w:rsidP="003C7EED">
      <w:pPr>
        <w:contextualSpacing/>
      </w:pPr>
      <w:r>
        <w:t>№16 – ЦИК, места за ваксинация – Изх.№ НС-15-24</w:t>
      </w:r>
    </w:p>
    <w:p w:rsidR="00A04C6C" w:rsidRDefault="00A04C6C" w:rsidP="003C7EED">
      <w:pPr>
        <w:contextualSpacing/>
      </w:pPr>
      <w:r>
        <w:t>№17 – Списък на регистрирани партии.</w:t>
      </w:r>
    </w:p>
    <w:p w:rsidR="00A04C6C" w:rsidRDefault="00A04C6C" w:rsidP="003C7EED">
      <w:pPr>
        <w:contextualSpacing/>
      </w:pPr>
      <w:r>
        <w:t>№20 – ЦИК – КЗЛД</w:t>
      </w:r>
    </w:p>
    <w:p w:rsidR="00A04C6C" w:rsidRDefault="00A04C6C" w:rsidP="003C7EED">
      <w:pPr>
        <w:contextualSpacing/>
      </w:pPr>
      <w:r>
        <w:t>№21 – Община Ветово, Заповед РД-100/11.02.21, Заповед РД-98</w:t>
      </w:r>
    </w:p>
    <w:p w:rsidR="00A04C6C" w:rsidRDefault="00A04C6C" w:rsidP="003C7EED">
      <w:pPr>
        <w:contextualSpacing/>
      </w:pPr>
      <w:r>
        <w:t>№22 – Предварителни избирателни списъци, Община Бяла съгласно Приложение №3, Заповед РД11-36/04.02.21</w:t>
      </w:r>
    </w:p>
    <w:p w:rsidR="00A04C6C" w:rsidRDefault="00A04C6C" w:rsidP="003C7EED">
      <w:pPr>
        <w:contextualSpacing/>
      </w:pPr>
      <w:r>
        <w:t>№23 – Заповеди за определяне местата за обявяване на списъците – Община Иваново</w:t>
      </w:r>
    </w:p>
    <w:p w:rsidR="00A04C6C" w:rsidRDefault="00A04C6C" w:rsidP="003C7EED">
      <w:pPr>
        <w:contextualSpacing/>
      </w:pPr>
      <w:r>
        <w:t>№24 – Писмо от ЦИК Изх.№ НС-15-24/18.02.21 – указания за имунизация срещу КОВИД-19 на участниците.</w:t>
      </w:r>
    </w:p>
    <w:p w:rsidR="005A31A0" w:rsidRDefault="00A04C6C" w:rsidP="003C7EED">
      <w:pPr>
        <w:contextualSpacing/>
      </w:pPr>
      <w:r>
        <w:t xml:space="preserve">№25 – Заличена регистрация на партия „Свобода“ </w:t>
      </w:r>
    </w:p>
    <w:p w:rsidR="005A31A0" w:rsidRDefault="005A31A0" w:rsidP="003C7EED">
      <w:pPr>
        <w:contextualSpacing/>
      </w:pPr>
      <w:r>
        <w:t xml:space="preserve">№26 – Община Ветово, Заповед РД-65/21.01.21 – технически екип по </w:t>
      </w:r>
      <w:proofErr w:type="spellStart"/>
      <w:r>
        <w:t>орг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подготовка.</w:t>
      </w:r>
    </w:p>
    <w:p w:rsidR="00A04C6C" w:rsidRDefault="005A31A0" w:rsidP="003C7EED">
      <w:pPr>
        <w:contextualSpacing/>
      </w:pPr>
      <w:r>
        <w:t xml:space="preserve">№27 – Община Ценово </w:t>
      </w:r>
      <w:r w:rsidR="00A04C6C">
        <w:t xml:space="preserve"> </w:t>
      </w:r>
      <w:r>
        <w:t xml:space="preserve">- технически екип по </w:t>
      </w:r>
      <w:proofErr w:type="spellStart"/>
      <w:r>
        <w:t>орг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подготовка.</w:t>
      </w:r>
    </w:p>
    <w:p w:rsidR="005A31A0" w:rsidRDefault="005A31A0" w:rsidP="003C7EED">
      <w:pPr>
        <w:contextualSpacing/>
      </w:pPr>
      <w:r>
        <w:t xml:space="preserve">№28 – Община Сливо поле, Заповед РД-09-59/21.01.21 – технически екип по </w:t>
      </w:r>
      <w:proofErr w:type="spellStart"/>
      <w:r>
        <w:t>орг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 xml:space="preserve">. подготовка. </w:t>
      </w:r>
    </w:p>
    <w:p w:rsidR="005A31A0" w:rsidRDefault="005A31A0" w:rsidP="003C7EED">
      <w:pPr>
        <w:contextualSpacing/>
      </w:pPr>
      <w:r>
        <w:t>№29 – Оферти телевизия Делта и Шлагер радио.</w:t>
      </w:r>
    </w:p>
    <w:p w:rsidR="005A31A0" w:rsidRDefault="005A31A0" w:rsidP="003C7EED">
      <w:pPr>
        <w:contextualSpacing/>
      </w:pPr>
      <w:r>
        <w:t xml:space="preserve">№30 – Община Борово, Заповед № 024/19.01.21 – технически екип по </w:t>
      </w:r>
      <w:proofErr w:type="spellStart"/>
      <w:r>
        <w:t>орг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подготовка.</w:t>
      </w:r>
    </w:p>
    <w:p w:rsidR="005A31A0" w:rsidRDefault="005A31A0" w:rsidP="003C7EED">
      <w:pPr>
        <w:contextualSpacing/>
      </w:pPr>
      <w:r>
        <w:t>№31 – Община Иваново, Заповед РД-09-13/21.01.21.</w:t>
      </w:r>
    </w:p>
    <w:p w:rsidR="005A31A0" w:rsidRDefault="005A31A0" w:rsidP="003C7EED">
      <w:pPr>
        <w:contextualSpacing/>
      </w:pPr>
      <w:r>
        <w:t xml:space="preserve">№32 – Община Две могили, Заповед №73/20.01.21 – технически екип по </w:t>
      </w:r>
      <w:proofErr w:type="spellStart"/>
      <w:r>
        <w:t>орг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подготовка.</w:t>
      </w:r>
    </w:p>
    <w:p w:rsidR="005A31A0" w:rsidRDefault="005A31A0" w:rsidP="003C7EED">
      <w:pPr>
        <w:contextualSpacing/>
      </w:pPr>
      <w:r>
        <w:t xml:space="preserve">№33 – Община Бяла, Заповед РД-11-21/22.01.21 – технически екип по </w:t>
      </w:r>
      <w:proofErr w:type="spellStart"/>
      <w:r>
        <w:t>орг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подготовка.</w:t>
      </w:r>
    </w:p>
    <w:p w:rsidR="005A31A0" w:rsidRDefault="005A31A0" w:rsidP="003C7EED">
      <w:pPr>
        <w:contextualSpacing/>
      </w:pPr>
      <w:r>
        <w:t>№34 – ЦИК – подвижни избирателни кутии</w:t>
      </w:r>
    </w:p>
    <w:p w:rsidR="005A31A0" w:rsidRDefault="005A31A0" w:rsidP="003C7EED">
      <w:pPr>
        <w:contextualSpacing/>
      </w:pPr>
      <w:r>
        <w:t>№35 – Жалба от КП Демократична България – Обединение – недопуснат техен представител до преговорите.</w:t>
      </w:r>
    </w:p>
    <w:p w:rsidR="00EF2B87" w:rsidRDefault="00EF2B87" w:rsidP="003C7EED">
      <w:pPr>
        <w:contextualSpacing/>
      </w:pPr>
      <w:r>
        <w:t>Допълнение на г-жа Хинкова по №35 – да се разгледа заедно с преписката на Община Борово.</w:t>
      </w:r>
    </w:p>
    <w:p w:rsidR="005A31A0" w:rsidRDefault="005A31A0" w:rsidP="003C7EED">
      <w:pPr>
        <w:contextualSpacing/>
      </w:pPr>
      <w:r>
        <w:t xml:space="preserve">№36 – Тарифи на „Радио </w:t>
      </w:r>
      <w:proofErr w:type="spellStart"/>
      <w:r>
        <w:t>Енерджи</w:t>
      </w:r>
      <w:proofErr w:type="spellEnd"/>
      <w:r>
        <w:t>“ за отразяване на предизборната кампания.</w:t>
      </w:r>
    </w:p>
    <w:p w:rsidR="005A31A0" w:rsidRDefault="005A31A0" w:rsidP="003C7EED">
      <w:pPr>
        <w:contextualSpacing/>
      </w:pPr>
      <w:r>
        <w:t>№37 – Становище по повод не постигнато съгласие</w:t>
      </w:r>
      <w:r w:rsidR="00EF2B87">
        <w:t xml:space="preserve"> за определяне състав на СИК – Коалиция „Обединени патриоти – НФСБ, АТАКА, ВМРО“</w:t>
      </w:r>
    </w:p>
    <w:p w:rsidR="00EF2B87" w:rsidRDefault="00EF2B87" w:rsidP="003C7EED">
      <w:pPr>
        <w:contextualSpacing/>
      </w:pPr>
      <w:r>
        <w:lastRenderedPageBreak/>
        <w:t>№38 – Писмо от Кмета на Община Русе относно проведени консултации за назначаване на СИК/ПСИК в Община Русе с приложения.</w:t>
      </w:r>
    </w:p>
    <w:p w:rsidR="00EF2B87" w:rsidRDefault="00EF2B87" w:rsidP="003C7EED">
      <w:pPr>
        <w:contextualSpacing/>
      </w:pPr>
      <w:r>
        <w:t>№39 – Тарифа за радиореклама на Радио Русе.</w:t>
      </w:r>
    </w:p>
    <w:p w:rsidR="00EE3168" w:rsidRDefault="00EE3168" w:rsidP="003C7EED">
      <w:pPr>
        <w:contextualSpacing/>
      </w:pPr>
      <w:r>
        <w:t xml:space="preserve">    </w:t>
      </w:r>
    </w:p>
    <w:p w:rsidR="00EF2B87" w:rsidRDefault="0027075F" w:rsidP="003C7EED">
      <w:pPr>
        <w:contextualSpacing/>
      </w:pPr>
      <w:r>
        <w:t xml:space="preserve">По т.2 </w:t>
      </w:r>
      <w:r w:rsidR="00EF2B87">
        <w:t>от Дневния ред:</w:t>
      </w:r>
    </w:p>
    <w:p w:rsidR="00EF2B87" w:rsidRDefault="00EF2B87" w:rsidP="003C7EED">
      <w:pPr>
        <w:contextualSpacing/>
      </w:pPr>
      <w:r>
        <w:t>Г-жа Хинкова: До този момент в 17 часа пристигнаха документите за наз</w:t>
      </w:r>
      <w:r w:rsidR="00BB3CEB">
        <w:t xml:space="preserve">начаване на СИК от Община Русе. </w:t>
      </w:r>
      <w:r>
        <w:t>След като се запознах с преписката предлагам да възложим на съответната работна група да изготви проект за решение за следващото заседание, на което ще се произнесем и по възражението на АТАКА. Групата да съобрази определенията на ВАС, както и постигнатото от партиите и коалициите съгласие за председатели на СИК.</w:t>
      </w:r>
    </w:p>
    <w:p w:rsidR="00EF2B87" w:rsidRDefault="00EF2B87" w:rsidP="003C7EED">
      <w:pPr>
        <w:contextualSpacing/>
      </w:pPr>
      <w:r>
        <w:t xml:space="preserve">Г-н Александър </w:t>
      </w:r>
      <w:proofErr w:type="spellStart"/>
      <w:r>
        <w:t>Корфонозов</w:t>
      </w:r>
      <w:proofErr w:type="spellEnd"/>
      <w:r>
        <w:t>: Нека да имаме възможност да се запознаем с преписката и да разгледаме предложението на работната група.</w:t>
      </w:r>
    </w:p>
    <w:p w:rsidR="00FF5EFA" w:rsidRDefault="00EF2B87" w:rsidP="003C7EED">
      <w:pPr>
        <w:contextualSpacing/>
      </w:pPr>
      <w:r>
        <w:t>Г-н Борислав Жечев: Според мен да се произнесем по назначаването на СИК</w:t>
      </w:r>
      <w:r w:rsidR="00BB3CEB">
        <w:t xml:space="preserve"> на следващото заседание.</w:t>
      </w:r>
    </w:p>
    <w:p w:rsidR="00BB3CEB" w:rsidRDefault="00BB3CEB" w:rsidP="003C7EED">
      <w:pPr>
        <w:contextualSpacing/>
      </w:pPr>
    </w:p>
    <w:p w:rsidR="0027075F" w:rsidRDefault="0027075F" w:rsidP="003C7EED">
      <w:pPr>
        <w:contextualSpacing/>
      </w:pPr>
      <w:r>
        <w:t>По т. 3</w:t>
      </w:r>
      <w:r w:rsidRPr="00062BED">
        <w:t xml:space="preserve"> от Дневния ред:</w:t>
      </w:r>
    </w:p>
    <w:p w:rsidR="00BB3CEB" w:rsidRDefault="00BB3CEB" w:rsidP="003C7EED">
      <w:pPr>
        <w:contextualSpacing/>
      </w:pPr>
    </w:p>
    <w:p w:rsidR="009D5568" w:rsidRPr="00D955E5" w:rsidRDefault="009D5568" w:rsidP="003C7EED">
      <w:pPr>
        <w:contextualSpacing/>
      </w:pPr>
      <w:r w:rsidRPr="00D955E5">
        <w:t>Не са повдигани други въпроси за обсъждане.</w:t>
      </w:r>
    </w:p>
    <w:p w:rsidR="003526CF" w:rsidRDefault="00107E18" w:rsidP="003C7EED">
      <w:pPr>
        <w:contextualSpacing/>
      </w:pPr>
      <w:r>
        <w:t xml:space="preserve">Поради изчерпване на дневния ред, заседанието </w:t>
      </w:r>
      <w:r w:rsidR="00713FED">
        <w:t xml:space="preserve">е </w:t>
      </w:r>
      <w:r>
        <w:t xml:space="preserve">закрито в </w:t>
      </w:r>
      <w:r w:rsidR="00BB3CEB">
        <w:t>18:09</w:t>
      </w:r>
      <w:r w:rsidR="009D5568">
        <w:t xml:space="preserve"> </w:t>
      </w:r>
      <w:r>
        <w:t>ч.</w:t>
      </w:r>
      <w:r w:rsidR="003526CF">
        <w:tab/>
      </w:r>
    </w:p>
    <w:p w:rsidR="003526CF" w:rsidRDefault="003526CF" w:rsidP="003C7EED">
      <w:pPr>
        <w:contextualSpacing/>
      </w:pPr>
    </w:p>
    <w:p w:rsidR="003526CF" w:rsidRDefault="003526CF" w:rsidP="003C7EED">
      <w:pPr>
        <w:contextualSpacing/>
      </w:pPr>
      <w:r>
        <w:t>ПРЕДСЕДАТЕЛ:</w:t>
      </w:r>
    </w:p>
    <w:p w:rsidR="003526CF" w:rsidRPr="008556DE" w:rsidRDefault="003526CF" w:rsidP="003C7EED">
      <w:pPr>
        <w:contextualSpacing/>
        <w:rPr>
          <w:lang w:val="en-US"/>
        </w:rPr>
      </w:pPr>
      <w:r>
        <w:t>Милена Хин</w:t>
      </w:r>
      <w:r w:rsidR="006B5C5D">
        <w:t>кова</w:t>
      </w:r>
    </w:p>
    <w:p w:rsidR="003526CF" w:rsidRDefault="003526CF" w:rsidP="003C7EED">
      <w:pPr>
        <w:contextualSpacing/>
      </w:pPr>
      <w:r>
        <w:t>СЕКРЕТАР:</w:t>
      </w:r>
    </w:p>
    <w:p w:rsidR="003B2856" w:rsidRDefault="003526CF" w:rsidP="003C7EED">
      <w:pPr>
        <w:contextualSpacing/>
      </w:pPr>
      <w:r>
        <w:t>Николай Братованов</w:t>
      </w:r>
    </w:p>
    <w:sectPr w:rsidR="003B2856" w:rsidSect="00CF3B1D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BE7"/>
    <w:multiLevelType w:val="hybridMultilevel"/>
    <w:tmpl w:val="B2EA6F88"/>
    <w:lvl w:ilvl="0" w:tplc="C7A466A2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4A6FFA"/>
    <w:multiLevelType w:val="hybridMultilevel"/>
    <w:tmpl w:val="264A51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236C4"/>
    <w:rsid w:val="0003136C"/>
    <w:rsid w:val="00037074"/>
    <w:rsid w:val="000602F1"/>
    <w:rsid w:val="00062BED"/>
    <w:rsid w:val="000B02BA"/>
    <w:rsid w:val="000D1EA1"/>
    <w:rsid w:val="00107E18"/>
    <w:rsid w:val="00137F04"/>
    <w:rsid w:val="0017225C"/>
    <w:rsid w:val="0018369B"/>
    <w:rsid w:val="001A2A1B"/>
    <w:rsid w:val="00212D4E"/>
    <w:rsid w:val="0027075F"/>
    <w:rsid w:val="003526CF"/>
    <w:rsid w:val="003532D2"/>
    <w:rsid w:val="003B2856"/>
    <w:rsid w:val="003C7EED"/>
    <w:rsid w:val="003D440A"/>
    <w:rsid w:val="004A36E0"/>
    <w:rsid w:val="00530FD5"/>
    <w:rsid w:val="00595BD9"/>
    <w:rsid w:val="005A31A0"/>
    <w:rsid w:val="006B5C5D"/>
    <w:rsid w:val="006E056D"/>
    <w:rsid w:val="00713FED"/>
    <w:rsid w:val="007A1C3A"/>
    <w:rsid w:val="007C170B"/>
    <w:rsid w:val="00816547"/>
    <w:rsid w:val="00837AD2"/>
    <w:rsid w:val="008514CC"/>
    <w:rsid w:val="008556DE"/>
    <w:rsid w:val="00864B9E"/>
    <w:rsid w:val="00917A8E"/>
    <w:rsid w:val="009D5568"/>
    <w:rsid w:val="00A04C6C"/>
    <w:rsid w:val="00AB4391"/>
    <w:rsid w:val="00AE72EB"/>
    <w:rsid w:val="00BB3CEB"/>
    <w:rsid w:val="00C409C4"/>
    <w:rsid w:val="00C948DB"/>
    <w:rsid w:val="00C94BC3"/>
    <w:rsid w:val="00CD3036"/>
    <w:rsid w:val="00CF3B1D"/>
    <w:rsid w:val="00D955E5"/>
    <w:rsid w:val="00DF2DF5"/>
    <w:rsid w:val="00E47C9E"/>
    <w:rsid w:val="00EA0BC6"/>
    <w:rsid w:val="00EA1D82"/>
    <w:rsid w:val="00EA7A33"/>
    <w:rsid w:val="00EB4C79"/>
    <w:rsid w:val="00EE3168"/>
    <w:rsid w:val="00EF2B87"/>
    <w:rsid w:val="00FD6678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A33"/>
    <w:pPr>
      <w:ind w:left="720"/>
      <w:contextualSpacing/>
    </w:pPr>
  </w:style>
  <w:style w:type="paragraph" w:styleId="a6">
    <w:name w:val="No Spacing"/>
    <w:uiPriority w:val="1"/>
    <w:qFormat/>
    <w:rsid w:val="00AB4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</cp:revision>
  <cp:lastPrinted>2021-02-23T15:00:00Z</cp:lastPrinted>
  <dcterms:created xsi:type="dcterms:W3CDTF">2021-02-24T07:18:00Z</dcterms:created>
  <dcterms:modified xsi:type="dcterms:W3CDTF">2021-03-09T11:31:00Z</dcterms:modified>
</cp:coreProperties>
</file>