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125DB" w:rsidRDefault="00436952" w:rsidP="00DC7615">
      <w:pPr>
        <w:pStyle w:val="a3"/>
        <w:numPr>
          <w:ilvl w:val="0"/>
          <w:numId w:val="1"/>
        </w:numPr>
      </w:pPr>
      <w:r>
        <w:t>Замени СИК</w:t>
      </w:r>
      <w:r w:rsidR="00401A54">
        <w:rPr>
          <w:lang w:val="en-US"/>
        </w:rPr>
        <w:t xml:space="preserve"> </w:t>
      </w:r>
    </w:p>
    <w:p w:rsidR="004125DB" w:rsidRPr="004C3E3B" w:rsidRDefault="004125DB" w:rsidP="00DC7615">
      <w:pPr>
        <w:pStyle w:val="a3"/>
        <w:numPr>
          <w:ilvl w:val="0"/>
          <w:numId w:val="1"/>
        </w:numPr>
      </w:pPr>
      <w:r>
        <w:t>Назначаване на ПСИК</w:t>
      </w:r>
      <w:r w:rsidR="004C3E3B">
        <w:t xml:space="preserve"> Русе</w:t>
      </w:r>
    </w:p>
    <w:p w:rsidR="004C3E3B" w:rsidRPr="00E20ECD" w:rsidRDefault="004C3E3B" w:rsidP="004C3E3B">
      <w:pPr>
        <w:pStyle w:val="a3"/>
        <w:numPr>
          <w:ilvl w:val="0"/>
          <w:numId w:val="1"/>
        </w:numPr>
      </w:pPr>
      <w:r>
        <w:t xml:space="preserve">Мерки </w:t>
      </w:r>
      <w:r w:rsidRPr="004C3E3B">
        <w:t xml:space="preserve"> позволяващи на избирателите с увредено зрение или със затруднения в придвижването да гласуват в изборния ден;</w:t>
      </w:r>
    </w:p>
    <w:p w:rsidR="00E20ECD" w:rsidRPr="004C3E3B" w:rsidRDefault="00E20ECD" w:rsidP="00E20ECD">
      <w:pPr>
        <w:pStyle w:val="a3"/>
        <w:numPr>
          <w:ilvl w:val="0"/>
          <w:numId w:val="1"/>
        </w:numPr>
      </w:pPr>
      <w:r>
        <w:t>Упълномощени представители</w:t>
      </w:r>
      <w:bookmarkStart w:id="0" w:name="_GoBack"/>
      <w:bookmarkEnd w:id="0"/>
    </w:p>
    <w:p w:rsidR="004C3E3B" w:rsidRPr="009076B3" w:rsidRDefault="004C3E3B" w:rsidP="004C3E3B">
      <w:pPr>
        <w:pStyle w:val="a3"/>
        <w:numPr>
          <w:ilvl w:val="0"/>
          <w:numId w:val="1"/>
        </w:numPr>
      </w:pPr>
      <w:r>
        <w:t>График на обученията на СИК по общини</w:t>
      </w:r>
    </w:p>
    <w:p w:rsidR="00401A54" w:rsidRPr="004E053B" w:rsidRDefault="00401A54" w:rsidP="00DC7615">
      <w:pPr>
        <w:pStyle w:val="a3"/>
        <w:numPr>
          <w:ilvl w:val="0"/>
          <w:numId w:val="1"/>
        </w:numPr>
      </w:pPr>
      <w:r>
        <w:t>Входяща кореспонденция</w:t>
      </w:r>
    </w:p>
    <w:p w:rsidR="00871043" w:rsidRDefault="00401A54" w:rsidP="00DC7615">
      <w:pPr>
        <w:pStyle w:val="a3"/>
        <w:numPr>
          <w:ilvl w:val="0"/>
          <w:numId w:val="1"/>
        </w:numPr>
      </w:pPr>
      <w:r>
        <w:t>Р</w:t>
      </w:r>
      <w:r w:rsidR="00436952">
        <w:t>азни</w:t>
      </w:r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C3E3B"/>
    <w:rsid w:val="004E053B"/>
    <w:rsid w:val="00541598"/>
    <w:rsid w:val="00871043"/>
    <w:rsid w:val="009076B3"/>
    <w:rsid w:val="00A126B0"/>
    <w:rsid w:val="00C927B8"/>
    <w:rsid w:val="00CD05EE"/>
    <w:rsid w:val="00DC7615"/>
    <w:rsid w:val="00E0233D"/>
    <w:rsid w:val="00E20ECD"/>
    <w:rsid w:val="00E92BFB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29</cp:revision>
  <dcterms:created xsi:type="dcterms:W3CDTF">2022-08-15T11:28:00Z</dcterms:created>
  <dcterms:modified xsi:type="dcterms:W3CDTF">2023-03-22T14:06:00Z</dcterms:modified>
</cp:coreProperties>
</file>