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F06AD3" w:rsidRDefault="006E0775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>
        <w:rPr>
          <w:rFonts w:ascii="Times New Roman" w:hAnsi="Times New Roman" w:cs="Times New Roman"/>
          <w:b/>
          <w:sz w:val="24"/>
          <w:szCs w:val="24"/>
        </w:rPr>
        <w:t>К О М И С И 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F06AD3" w:rsidRDefault="003526CF" w:rsidP="003C7E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846A49" w:rsidRDefault="003526CF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D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46A49">
        <w:rPr>
          <w:rFonts w:ascii="Times New Roman" w:hAnsi="Times New Roman" w:cs="Times New Roman"/>
          <w:b/>
          <w:sz w:val="24"/>
          <w:szCs w:val="24"/>
        </w:rPr>
        <w:t>26</w:t>
      </w:r>
    </w:p>
    <w:p w:rsidR="003526CF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526CF" w:rsidRPr="00817EC6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7544" w:rsidRPr="00817EC6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817EC6" w:rsidRDefault="00925F5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846A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6A4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A49">
        <w:rPr>
          <w:rFonts w:ascii="Times New Roman" w:hAnsi="Times New Roman" w:cs="Times New Roman"/>
          <w:sz w:val="24"/>
          <w:szCs w:val="24"/>
        </w:rPr>
        <w:t>април</w:t>
      </w:r>
      <w:r w:rsidR="003526CF" w:rsidRPr="00817EC6">
        <w:rPr>
          <w:rFonts w:ascii="Times New Roman" w:hAnsi="Times New Roman" w:cs="Times New Roman"/>
          <w:sz w:val="24"/>
          <w:szCs w:val="24"/>
        </w:rPr>
        <w:t xml:space="preserve"> 2021 г., в зала № 2 на Община Русе се проведе заседание на РИК Русе.</w:t>
      </w:r>
    </w:p>
    <w:p w:rsidR="00AE72EB" w:rsidRPr="00817EC6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817EC6">
        <w:rPr>
          <w:rFonts w:ascii="Times New Roman" w:hAnsi="Times New Roman" w:cs="Times New Roman"/>
          <w:sz w:val="24"/>
          <w:szCs w:val="24"/>
        </w:rPr>
        <w:t>открито в</w:t>
      </w:r>
      <w:r w:rsidR="00846A49">
        <w:rPr>
          <w:rFonts w:ascii="Times New Roman" w:hAnsi="Times New Roman" w:cs="Times New Roman"/>
          <w:sz w:val="24"/>
          <w:szCs w:val="24"/>
        </w:rPr>
        <w:t xml:space="preserve"> 09:40 </w:t>
      </w:r>
      <w:r w:rsidR="007C170B" w:rsidRPr="00817EC6">
        <w:rPr>
          <w:rFonts w:ascii="Times New Roman" w:hAnsi="Times New Roman" w:cs="Times New Roman"/>
          <w:sz w:val="24"/>
          <w:szCs w:val="24"/>
        </w:rPr>
        <w:t>ч</w:t>
      </w:r>
      <w:r w:rsidR="001E2520">
        <w:rPr>
          <w:rFonts w:ascii="Times New Roman" w:hAnsi="Times New Roman" w:cs="Times New Roman"/>
          <w:sz w:val="24"/>
          <w:szCs w:val="24"/>
        </w:rPr>
        <w:t xml:space="preserve">. от Председателя на РИК - </w:t>
      </w:r>
      <w:r w:rsidR="003526CF" w:rsidRPr="00817EC6">
        <w:rPr>
          <w:rFonts w:ascii="Times New Roman" w:hAnsi="Times New Roman" w:cs="Times New Roman"/>
          <w:sz w:val="24"/>
          <w:szCs w:val="24"/>
        </w:rPr>
        <w:t>Милена Хинкова. На заседанието присъства</w:t>
      </w:r>
      <w:r w:rsidR="007129D1" w:rsidRPr="00817EC6">
        <w:rPr>
          <w:rFonts w:ascii="Times New Roman" w:hAnsi="Times New Roman" w:cs="Times New Roman"/>
          <w:sz w:val="24"/>
          <w:szCs w:val="24"/>
        </w:rPr>
        <w:t>т</w:t>
      </w:r>
      <w:r w:rsidR="00846A4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46A49">
        <w:rPr>
          <w:rFonts w:ascii="Times New Roman" w:hAnsi="Times New Roman" w:cs="Times New Roman"/>
          <w:sz w:val="24"/>
          <w:szCs w:val="24"/>
        </w:rPr>
        <w:t>1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6C4" w:rsidRPr="00817EC6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817EC6">
        <w:rPr>
          <w:rFonts w:ascii="Times New Roman" w:hAnsi="Times New Roman" w:cs="Times New Roman"/>
          <w:sz w:val="24"/>
          <w:szCs w:val="24"/>
        </w:rPr>
        <w:t>Русе,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както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817EC6">
        <w:rPr>
          <w:rFonts w:ascii="Times New Roman" w:hAnsi="Times New Roman" w:cs="Times New Roman"/>
          <w:sz w:val="24"/>
          <w:szCs w:val="24"/>
        </w:rPr>
        <w:t>следва: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817EC6">
        <w:rPr>
          <w:rFonts w:ascii="Times New Roman" w:hAnsi="Times New Roman" w:cs="Times New Roman"/>
          <w:sz w:val="24"/>
          <w:szCs w:val="24"/>
        </w:rPr>
        <w:t>Милена Георгиева Хинкова</w:t>
      </w:r>
      <w:r w:rsidR="005C1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3C7EED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 w:rsidR="00ED2B20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3C7EED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Жечев, </w:t>
      </w:r>
      <w:r w:rsidR="00595BD9"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="00595BD9"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846A49">
        <w:rPr>
          <w:rFonts w:ascii="Times New Roman" w:hAnsi="Times New Roman" w:cs="Times New Roman"/>
          <w:sz w:val="24"/>
          <w:szCs w:val="24"/>
        </w:rPr>
        <w:t xml:space="preserve">, </w:t>
      </w:r>
      <w:r w:rsidR="00925F51"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="003C7EED"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 w:rsidR="00925F51">
        <w:rPr>
          <w:rFonts w:ascii="Times New Roman" w:hAnsi="Times New Roman" w:cs="Times New Roman"/>
          <w:sz w:val="24"/>
          <w:szCs w:val="24"/>
        </w:rPr>
        <w:t xml:space="preserve"> Стоилова</w:t>
      </w:r>
      <w:r w:rsidR="00846A49">
        <w:rPr>
          <w:rFonts w:ascii="Times New Roman" w:hAnsi="Times New Roman" w:cs="Times New Roman"/>
          <w:sz w:val="24"/>
          <w:szCs w:val="24"/>
        </w:rPr>
        <w:t xml:space="preserve">, Яна Данаилова Бобева, </w:t>
      </w:r>
      <w:r w:rsidR="00846A49" w:rsidRPr="00846A49">
        <w:rPr>
          <w:rFonts w:ascii="Times New Roman" w:hAnsi="Times New Roman" w:cs="Times New Roman"/>
          <w:sz w:val="24"/>
          <w:szCs w:val="24"/>
        </w:rPr>
        <w:t>Лиляна Александрова Владимирова, Стефан Атанасов Донев</w:t>
      </w:r>
      <w:r w:rsidR="00846A49">
        <w:rPr>
          <w:rFonts w:ascii="Times New Roman" w:hAnsi="Times New Roman" w:cs="Times New Roman"/>
          <w:sz w:val="24"/>
          <w:szCs w:val="24"/>
        </w:rPr>
        <w:t>, Теодора Михайлова Донева.</w:t>
      </w:r>
    </w:p>
    <w:p w:rsidR="00846A49" w:rsidRDefault="00846A49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72A" w:rsidRDefault="003D472A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Отсъстват:</w:t>
      </w:r>
      <w:r w:rsidR="005C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F51"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="00925F51" w:rsidRPr="00817EC6">
        <w:rPr>
          <w:rFonts w:ascii="Times New Roman" w:hAnsi="Times New Roman" w:cs="Times New Roman"/>
          <w:sz w:val="24"/>
          <w:szCs w:val="24"/>
        </w:rPr>
        <w:t>Дивч</w:t>
      </w:r>
      <w:r w:rsidR="00925F51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925F51">
        <w:rPr>
          <w:rFonts w:ascii="Times New Roman" w:hAnsi="Times New Roman" w:cs="Times New Roman"/>
          <w:sz w:val="24"/>
          <w:szCs w:val="24"/>
        </w:rPr>
        <w:t xml:space="preserve">, </w:t>
      </w:r>
      <w:r w:rsidR="00925F51"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="00846A49">
        <w:rPr>
          <w:rFonts w:ascii="Times New Roman" w:hAnsi="Times New Roman" w:cs="Times New Roman"/>
          <w:sz w:val="24"/>
          <w:szCs w:val="24"/>
        </w:rPr>
        <w:t xml:space="preserve">, </w:t>
      </w:r>
      <w:r w:rsidR="00846A49" w:rsidRPr="00846A49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846A49" w:rsidRPr="00846A49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5C1AF9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5C1AF9" w:rsidRDefault="005C1AF9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AF9" w:rsidRDefault="005C1AF9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 Фикрет Халил се включи на заседанието.</w:t>
      </w:r>
    </w:p>
    <w:p w:rsidR="005C1AF9" w:rsidRPr="00817EC6" w:rsidRDefault="005C1AF9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817EC6">
        <w:rPr>
          <w:rFonts w:ascii="Times New Roman" w:hAnsi="Times New Roman" w:cs="Times New Roman"/>
          <w:sz w:val="24"/>
          <w:szCs w:val="24"/>
        </w:rPr>
        <w:t>то</w:t>
      </w:r>
      <w:r w:rsidRPr="00817EC6">
        <w:rPr>
          <w:rFonts w:ascii="Times New Roman" w:hAnsi="Times New Roman" w:cs="Times New Roman"/>
          <w:sz w:val="24"/>
          <w:szCs w:val="24"/>
        </w:rPr>
        <w:t>.</w:t>
      </w:r>
    </w:p>
    <w:p w:rsidR="007129D1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Протоколът се води от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70B" w:rsidRPr="00817EC6">
        <w:rPr>
          <w:rFonts w:ascii="Times New Roman" w:hAnsi="Times New Roman" w:cs="Times New Roman"/>
          <w:sz w:val="24"/>
          <w:szCs w:val="24"/>
        </w:rPr>
        <w:t>Панайотов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520" w:rsidRPr="00AB608B" w:rsidRDefault="001E25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4D1404" w:rsidRPr="005C1AF9" w:rsidRDefault="004D1404" w:rsidP="004D140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F9">
        <w:rPr>
          <w:rFonts w:ascii="Times New Roman" w:hAnsi="Times New Roman" w:cs="Times New Roman"/>
          <w:sz w:val="24"/>
          <w:szCs w:val="24"/>
        </w:rPr>
        <w:t xml:space="preserve">Разни. </w:t>
      </w:r>
    </w:p>
    <w:p w:rsidR="005C1AF9" w:rsidRPr="005C1AF9" w:rsidRDefault="004D1404" w:rsidP="005C1A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F9">
        <w:rPr>
          <w:rFonts w:ascii="Times New Roman" w:hAnsi="Times New Roman" w:cs="Times New Roman"/>
          <w:sz w:val="24"/>
          <w:szCs w:val="24"/>
        </w:rPr>
        <w:t>Регистрация на</w:t>
      </w:r>
      <w:r w:rsidRPr="005C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75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C1A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1AF9" w:rsidRPr="005C1AF9" w:rsidRDefault="005C1AF9" w:rsidP="005C1A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F9">
        <w:rPr>
          <w:rFonts w:ascii="Times New Roman" w:hAnsi="Times New Roman" w:cs="Times New Roman"/>
          <w:sz w:val="24"/>
          <w:szCs w:val="24"/>
        </w:rPr>
        <w:t>Замени на СИК.</w:t>
      </w:r>
    </w:p>
    <w:p w:rsidR="00ED2B20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C94BC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2302A0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1</w:t>
      </w:r>
      <w:r w:rsidR="0018369B"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C20C9" w:rsidRDefault="004C20C9" w:rsidP="004C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C9" w:rsidRDefault="004C20C9" w:rsidP="004C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4D1404" w:rsidRPr="00056795" w:rsidRDefault="004D1404" w:rsidP="004C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04" w:rsidRPr="004D1404" w:rsidRDefault="004D1404" w:rsidP="004D14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40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D1404">
        <w:rPr>
          <w:rFonts w:ascii="Times New Roman" w:hAnsi="Times New Roman" w:cs="Times New Roman"/>
          <w:sz w:val="24"/>
          <w:szCs w:val="24"/>
        </w:rPr>
        <w:t xml:space="preserve"> </w:t>
      </w:r>
      <w:r w:rsidRPr="004D1404">
        <w:rPr>
          <w:rFonts w:ascii="Times New Roman" w:hAnsi="Times New Roman" w:cs="Times New Roman"/>
          <w:color w:val="000000"/>
          <w:sz w:val="24"/>
          <w:szCs w:val="24"/>
        </w:rPr>
        <w:t xml:space="preserve">Назначаване на специалисти, които ще подпомагат дейността на </w:t>
      </w:r>
      <w:r w:rsidRPr="004D1404">
        <w:rPr>
          <w:rFonts w:ascii="Times New Roman" w:hAnsi="Times New Roman" w:cs="Times New Roman"/>
          <w:sz w:val="24"/>
          <w:szCs w:val="24"/>
        </w:rPr>
        <w:t>РИК Русе при произвеждане на изборите за народни представители на 04 април 2021 г.</w:t>
      </w:r>
    </w:p>
    <w:p w:rsidR="004D1404" w:rsidRPr="004D1404" w:rsidRDefault="004D1404" w:rsidP="004D1404">
      <w:pPr>
        <w:shd w:val="clear" w:color="auto" w:fill="FEFEFE"/>
        <w:spacing w:after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404">
        <w:rPr>
          <w:rFonts w:ascii="Times New Roman" w:hAnsi="Times New Roman" w:cs="Times New Roman"/>
          <w:color w:val="000000"/>
          <w:sz w:val="24"/>
          <w:szCs w:val="24"/>
        </w:rPr>
        <w:t>Като  взе предвид необходимостта от приемане на мерки за организационно и техническо обезпечаване дейността на  Районната избирателна комисия и на основание чл. 63 и 72, ал. 1, т. 1 от Изборния кодекс, във връзка с </w:t>
      </w:r>
      <w:hyperlink r:id="rId6" w:history="1">
        <w:r w:rsidRPr="004D1404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Решение № 1991 - НС / 05.02.2021 г.</w:t>
        </w:r>
      </w:hyperlink>
      <w:r w:rsidRPr="004D140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D1404">
        <w:rPr>
          <w:rFonts w:ascii="Times New Roman" w:hAnsi="Times New Roman" w:cs="Times New Roman"/>
          <w:color w:val="000000"/>
          <w:sz w:val="24"/>
          <w:szCs w:val="24"/>
        </w:rPr>
        <w:t>на Централната избирателна комисия,  РИК – Русе.</w:t>
      </w:r>
    </w:p>
    <w:p w:rsidR="004C20C9" w:rsidRDefault="004C20C9" w:rsidP="00817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1D5866" w:rsidRPr="004C20C9" w:rsidRDefault="001F537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12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Pr="00817EC6">
        <w:rPr>
          <w:rFonts w:ascii="Times New Roman" w:hAnsi="Times New Roman" w:cs="Times New Roman"/>
          <w:sz w:val="24"/>
          <w:szCs w:val="24"/>
        </w:rPr>
        <w:t>Милена Георгиева Хинкова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Жечев,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Елиз Фикрет Халил, Яна Данаилова Бобева, </w:t>
      </w:r>
      <w:r w:rsidRPr="00846A49">
        <w:rPr>
          <w:rFonts w:ascii="Times New Roman" w:hAnsi="Times New Roman" w:cs="Times New Roman"/>
          <w:sz w:val="24"/>
          <w:szCs w:val="24"/>
        </w:rPr>
        <w:t>Лиляна Александрова Владимирова, Стефан Атанасов Донев</w:t>
      </w:r>
      <w:r>
        <w:rPr>
          <w:rFonts w:ascii="Times New Roman" w:hAnsi="Times New Roman" w:cs="Times New Roman"/>
          <w:sz w:val="24"/>
          <w:szCs w:val="24"/>
        </w:rPr>
        <w:t>, Теодора Михайлова Донева.</w:t>
      </w:r>
    </w:p>
    <w:p w:rsidR="001D5866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866"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4C20C9" w:rsidRDefault="004C20C9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0C9" w:rsidRPr="00F06AD3" w:rsidRDefault="004C20C9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Отсъстват: </w:t>
      </w:r>
      <w:r w:rsidR="001F5378"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="001F5378" w:rsidRPr="00817EC6">
        <w:rPr>
          <w:rFonts w:ascii="Times New Roman" w:hAnsi="Times New Roman" w:cs="Times New Roman"/>
          <w:sz w:val="24"/>
          <w:szCs w:val="24"/>
        </w:rPr>
        <w:t>Дивч</w:t>
      </w:r>
      <w:r w:rsidR="001F5378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1F5378">
        <w:rPr>
          <w:rFonts w:ascii="Times New Roman" w:hAnsi="Times New Roman" w:cs="Times New Roman"/>
          <w:sz w:val="24"/>
          <w:szCs w:val="24"/>
        </w:rPr>
        <w:t xml:space="preserve">, </w:t>
      </w:r>
      <w:r w:rsidR="001F5378"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="001F5378">
        <w:rPr>
          <w:rFonts w:ascii="Times New Roman" w:hAnsi="Times New Roman" w:cs="Times New Roman"/>
          <w:sz w:val="24"/>
          <w:szCs w:val="24"/>
        </w:rPr>
        <w:t xml:space="preserve">, </w:t>
      </w:r>
      <w:r w:rsidR="001F5378" w:rsidRPr="00846A49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1F5378" w:rsidRPr="00846A49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20C9" w:rsidRDefault="004C20C9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0C9" w:rsidRPr="004C20C9" w:rsidRDefault="001F5378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215/03.04.21 </w:t>
      </w:r>
      <w:r w:rsidR="001D5866" w:rsidRPr="00817EC6">
        <w:rPr>
          <w:rFonts w:ascii="Times New Roman" w:hAnsi="Times New Roman" w:cs="Times New Roman"/>
          <w:sz w:val="24"/>
          <w:szCs w:val="24"/>
        </w:rPr>
        <w:t>е прието.</w:t>
      </w:r>
    </w:p>
    <w:p w:rsidR="001F5378" w:rsidRPr="001F5378" w:rsidRDefault="001F5378" w:rsidP="001F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F5378" w:rsidRPr="001F5378" w:rsidRDefault="001F5378" w:rsidP="001F5378">
      <w:pPr>
        <w:numPr>
          <w:ilvl w:val="0"/>
          <w:numId w:val="11"/>
        </w:numPr>
        <w:spacing w:after="0" w:line="240" w:lineRule="auto"/>
        <w:ind w:left="0" w:firstLine="7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5378">
        <w:rPr>
          <w:rFonts w:ascii="Times New Roman" w:hAnsi="Times New Roman" w:cs="Times New Roman"/>
          <w:color w:val="000000"/>
          <w:sz w:val="24"/>
          <w:szCs w:val="24"/>
        </w:rPr>
        <w:t xml:space="preserve">Предлага на Областния управител на Област Русе да се назначат за технически сътрудници: </w:t>
      </w:r>
    </w:p>
    <w:p w:rsidR="001F5378" w:rsidRPr="001F5378" w:rsidRDefault="001F5378" w:rsidP="001F5378">
      <w:pPr>
        <w:ind w:left="7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5378">
        <w:rPr>
          <w:rFonts w:ascii="Times New Roman" w:hAnsi="Times New Roman" w:cs="Times New Roman"/>
          <w:color w:val="000000"/>
          <w:sz w:val="24"/>
          <w:szCs w:val="24"/>
        </w:rPr>
        <w:t>КАЛОЯН ИВАНОВ КЪНЕВ, ЕГН **********, ВЕЛИСЛАВ СТОЯНОВ СЕРАФИМОВ, ЕГН**********, ТАНЯ ДАРИНОВА КАЛИНОВА, ЕГН**********, ИЛИНА ЛЮБОМИРОВА КЪНЕВА, ЕГН**********,  ЕВГЕНИ ЕВГЕНИЕВ ЧАВДАРОВ, ЕГН**********, ВЕЧИЕ МУСТАФА ИБРЯМОВА, ЕГН**********, ХРИСТИНА ГЕОРГИЕВА АНТОНОВА- ПАНОВА, ЕГН**********, СТАНИМИР ТОДОРОВ НИКОЛОВ, ЕГН**********, ТУНЧЕР ЗЮЛКЮФОВ АБТИШЕВ, ЕГН ********** за подпомагане дейността на РИК в изборния ден за дейността по приемането на протоколите от СИК, както и след изборния ден за подготовката по предаването на книжата в ЦИК, с възнаграждение, определено в максимално предвидения размер от 100 лв., съобразено с т.10 от Решение № 1991 - НС / 05.02.2021 г.</w:t>
      </w:r>
    </w:p>
    <w:p w:rsidR="001F5378" w:rsidRPr="001F5378" w:rsidRDefault="001F5378" w:rsidP="001F5378">
      <w:pPr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5378">
        <w:rPr>
          <w:rFonts w:ascii="Times New Roman" w:hAnsi="Times New Roman" w:cs="Times New Roman"/>
          <w:color w:val="000000"/>
          <w:sz w:val="24"/>
          <w:szCs w:val="24"/>
        </w:rPr>
        <w:t>2. Копие от решението да се изпрати на Областна администрация Русе за сключване на договори с посочените лица за периода от 03.04.2021г. до 05.04.2021г. включително.</w:t>
      </w:r>
    </w:p>
    <w:p w:rsidR="004C20C9" w:rsidRDefault="001F5378" w:rsidP="001F5378">
      <w:pPr>
        <w:ind w:firstLine="720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5378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Решението на Районната избирателна комисия Русе може да се оспорват в тридневен срок от обявяването им пред Централната избирателна комисия.</w:t>
      </w:r>
    </w:p>
    <w:p w:rsidR="00206759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06759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759" w:rsidRDefault="00206759" w:rsidP="0020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206759" w:rsidRDefault="00206759" w:rsidP="0020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759" w:rsidRPr="00925D69" w:rsidRDefault="00206759" w:rsidP="002067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0E6BAD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</w:p>
    <w:p w:rsidR="00206759" w:rsidRPr="00925D69" w:rsidRDefault="00206759" w:rsidP="002067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х. № 496/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 РИК-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Цветан Генчев Цветанов чрез упълномощеното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 Сотиров 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06759" w:rsidRDefault="00206759" w:rsidP="002067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декларации, подписани от лицата, заявени за регистрация, като е приложен и списък с имената на лицата на хартия, и на технически носител.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206759" w:rsidRPr="00FE25EA" w:rsidRDefault="00206759" w:rsidP="002067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заявените за регистрация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 останалите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FE2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не отговарят на изискванията на закона, поради което следва да им бъде отказана регистрация.</w:t>
      </w:r>
    </w:p>
    <w:p w:rsidR="00206759" w:rsidRDefault="00206759" w:rsidP="002067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1, т. 15,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2087-НС/ 17.02.2021 г.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6759" w:rsidRDefault="00206759" w:rsidP="002067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6759" w:rsidRDefault="00206759" w:rsidP="0020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206759" w:rsidRPr="004C20C9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12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Жечев, 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Елиз Фикрет Халил, Яна Данаилова Бобева, </w:t>
      </w:r>
      <w:r w:rsidRPr="00846A49">
        <w:rPr>
          <w:rFonts w:ascii="Times New Roman" w:hAnsi="Times New Roman" w:cs="Times New Roman"/>
          <w:sz w:val="24"/>
          <w:szCs w:val="24"/>
        </w:rPr>
        <w:t>Лиляна Александрова Владимирова, Стефан Атанасов Донев</w:t>
      </w:r>
      <w:r>
        <w:rPr>
          <w:rFonts w:ascii="Times New Roman" w:hAnsi="Times New Roman" w:cs="Times New Roman"/>
          <w:sz w:val="24"/>
          <w:szCs w:val="24"/>
        </w:rPr>
        <w:t>, Теодора Михайлова Донева.</w:t>
      </w:r>
    </w:p>
    <w:p w:rsidR="00206759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6759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759" w:rsidRPr="00F06AD3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A49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46A49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759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759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216/03.04.21 </w:t>
      </w:r>
      <w:r w:rsidRPr="00817EC6">
        <w:rPr>
          <w:rFonts w:ascii="Times New Roman" w:hAnsi="Times New Roman" w:cs="Times New Roman"/>
          <w:sz w:val="24"/>
          <w:szCs w:val="24"/>
        </w:rPr>
        <w:t>е прието.</w:t>
      </w:r>
    </w:p>
    <w:p w:rsidR="00206759" w:rsidRPr="00206759" w:rsidRDefault="00206759" w:rsidP="00206759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206759" w:rsidRPr="00FE25EA" w:rsidRDefault="00206759" w:rsidP="002067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r w:rsidRPr="00FE25EA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списък, на разположение в 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Русе, неразд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206759" w:rsidRPr="00FE25EA" w:rsidRDefault="00206759" w:rsidP="002067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ОТКАЗВА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3</w:t>
      </w:r>
      <w:r w:rsidRPr="00FE2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от приложения списък поради  несъответствие с изискванията на чл.117 и 118 от ИК.</w:t>
      </w:r>
    </w:p>
    <w:p w:rsidR="00206759" w:rsidRPr="000E6BAD" w:rsidRDefault="00206759" w:rsidP="002067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6759" w:rsidRPr="00EE6BEC" w:rsidRDefault="00206759" w:rsidP="002067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6B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E25EA">
        <w:t xml:space="preserve"> </w:t>
      </w:r>
      <w:r>
        <w:t xml:space="preserve"> </w:t>
      </w:r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ПП</w:t>
      </w:r>
      <w:proofErr w:type="gramEnd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Републиканци</w:t>
      </w:r>
      <w:proofErr w:type="spellEnd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764C68">
        <w:t xml:space="preserve"> </w:t>
      </w:r>
      <w:r>
        <w:t>.</w:t>
      </w:r>
    </w:p>
    <w:p w:rsidR="00206759" w:rsidRDefault="00206759" w:rsidP="00206759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06759" w:rsidRDefault="00206759" w:rsidP="00206759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06759" w:rsidRDefault="00206759" w:rsidP="00206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секционните избирателни комисии, назначени на територията на област Русе, направени от всички политически партии и коалиции, регистрирани за участие при произвеждане на изборите за народни представители на 04 Април 2021 г.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Постъпили са заявления от политическите партии и коалиции, чрез техните представители с входящи номера, както следва: </w:t>
      </w:r>
    </w:p>
    <w:p w:rsidR="008565D5" w:rsidRPr="008565D5" w:rsidRDefault="008565D5" w:rsidP="0085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sz w:val="24"/>
          <w:szCs w:val="24"/>
        </w:rPr>
        <w:t>Вх. № 499/03.04.2021 г. от ПП ГЕРБ;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500/03.04.2021 г. от ПП ГЕРБ;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501/03.04.2021 г. от КП БСП за България;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502/03.04.2021 г. от  КП БСП за България;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503/03.04.2021 г. от ДБО;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504/03.04.2021 г. от ПП ВОЛЯ;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506/03.04.2021 г. от ПП ГЕРБ;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508/03.04.2021 г. от ПП ГЕРБ; Вх. № 507/03.04.2021 г. от ОП-НФСБ, АТАКА, ВМРО; Вх. № 511/03.04.2021 г. от ПП ГЕРБ; Вх. № 513/03.04.2021 г. от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КП БСП за България;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514/03.04.2021 г. от ОП-НФСБ, АТАКА, ВМРО;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515/03.04.2021 г. от КП БСП за България;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518/03.04.2021 г. от КП БСП за България;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520/03.04.2021 г. от КП БСП за България; Вх. № 521/03.04.2021 г. от ПП ДПС;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522/03.04.2021 г. от ПП ДПС;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524/03.04.2021 г. от ПП ГЕРБ;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530/03.04.2021 г. от ОП-НФСБ, АТАКА, ВМРО;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531/03.04.2021 г. от ПП ГЕРБ;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532/03.04.2021 г. от КП БСП за България;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534/03.04.2021 г. от ДБО;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535/03.04.2021 г. от ПП ДПС;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537/03.04.2021 г. от ПП ДПС;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539/03.04.2021 г. от ПП ГЕРБ;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>Вх. № 540/03.04.2021 г. от КП БСП за България;</w:t>
      </w:r>
      <w:r w:rsidRPr="0085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Вх. № 541/03.04.2021 г. от ПП „ГЕРБ“, Вх. № 544/03.04.2021 г. на Коалиция „БСП за България“, Вх. № 545/03.04.2021 г. на ПП „ДПС“, Вх. № 547/03.04.2021 г. на ПП „Воля“, Вх. № 548/03.04.2021 г. на ПП „ДПС“, </w:t>
      </w:r>
    </w:p>
    <w:p w:rsidR="008565D5" w:rsidRPr="008565D5" w:rsidRDefault="008565D5" w:rsidP="0085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sz w:val="24"/>
          <w:szCs w:val="24"/>
        </w:rPr>
        <w:t>за извършване на промени в състава на секционни избирателни комисии, назначени на територията на област Русе.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Към заявленията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8565D5">
        <w:rPr>
          <w:rFonts w:ascii="Times New Roman" w:eastAsia="Times New Roman" w:hAnsi="Times New Roman" w:cs="Times New Roman"/>
          <w:sz w:val="24"/>
          <w:szCs w:val="24"/>
        </w:rPr>
        <w:t>Еxcel</w:t>
      </w:r>
      <w:proofErr w:type="spellEnd"/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– Русе.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5D5" w:rsidRPr="008565D5" w:rsidRDefault="008565D5" w:rsidP="008565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b/>
          <w:sz w:val="24"/>
          <w:szCs w:val="24"/>
        </w:rPr>
        <w:t>ОСВОБОЖДАВА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 от съставите на СИК в област Русе посочените в заявленията длъжностни лица, съгласно приложените списъци.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ОБЕЗСИЛВА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 .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 Вместо тях </w:t>
      </w:r>
      <w:r w:rsidRPr="008565D5">
        <w:rPr>
          <w:rFonts w:ascii="Times New Roman" w:eastAsia="Times New Roman" w:hAnsi="Times New Roman" w:cs="Times New Roman"/>
          <w:b/>
          <w:sz w:val="24"/>
          <w:szCs w:val="24"/>
        </w:rPr>
        <w:t>НАЗНАЧАВА</w:t>
      </w:r>
      <w:r w:rsidRPr="008565D5">
        <w:rPr>
          <w:rFonts w:ascii="Times New Roman" w:eastAsia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територията на област Русе, при произвеждане на изборите за народни представители на 4 април 2021 г., предложените нови лица от квотите на изброените политически партии и коалиции, съгласно приложени списъци, на разположение в РИК-Русе, неразделна част от настоящото решение.</w:t>
      </w: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5D5" w:rsidRPr="008565D5" w:rsidRDefault="008565D5" w:rsidP="00856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5"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206759" w:rsidRPr="001F5378" w:rsidRDefault="00206759" w:rsidP="001F5378">
      <w:pPr>
        <w:ind w:firstLine="720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</w:p>
    <w:p w:rsidR="009D5568" w:rsidRPr="00817EC6" w:rsidRDefault="009D55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526CF" w:rsidRPr="00817EC6" w:rsidRDefault="00107E1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817EC6">
        <w:rPr>
          <w:rFonts w:ascii="Times New Roman" w:hAnsi="Times New Roman" w:cs="Times New Roman"/>
          <w:sz w:val="24"/>
          <w:szCs w:val="24"/>
        </w:rPr>
        <w:t xml:space="preserve">е </w:t>
      </w:r>
      <w:r w:rsidR="001E2520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206759">
        <w:rPr>
          <w:rFonts w:ascii="Times New Roman" w:hAnsi="Times New Roman" w:cs="Times New Roman"/>
          <w:sz w:val="24"/>
          <w:szCs w:val="24"/>
        </w:rPr>
        <w:t xml:space="preserve">9:45 </w:t>
      </w:r>
      <w:r w:rsidRPr="00817EC6">
        <w:rPr>
          <w:rFonts w:ascii="Times New Roman" w:hAnsi="Times New Roman" w:cs="Times New Roman"/>
          <w:sz w:val="24"/>
          <w:szCs w:val="24"/>
        </w:rPr>
        <w:t>ч.</w:t>
      </w:r>
      <w:r w:rsidR="003526CF" w:rsidRPr="00817EC6">
        <w:rPr>
          <w:rFonts w:ascii="Times New Roman" w:hAnsi="Times New Roman" w:cs="Times New Roman"/>
          <w:sz w:val="24"/>
          <w:szCs w:val="24"/>
        </w:rPr>
        <w:tab/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3526CF" w:rsidP="00F06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ПРЕДСЕДАТЕЛ: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35F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F0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817EC6">
        <w:rPr>
          <w:rFonts w:ascii="Times New Roman" w:hAnsi="Times New Roman" w:cs="Times New Roman"/>
          <w:sz w:val="24"/>
          <w:szCs w:val="24"/>
        </w:rPr>
        <w:t>кова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Георги Панайотов</w:t>
      </w:r>
    </w:p>
    <w:p w:rsidR="003526CF" w:rsidRPr="00817EC6" w:rsidRDefault="0091170B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3526CF" w:rsidRPr="00817EC6">
        <w:rPr>
          <w:rFonts w:ascii="Times New Roman" w:hAnsi="Times New Roman" w:cs="Times New Roman"/>
          <w:sz w:val="24"/>
          <w:szCs w:val="24"/>
        </w:rPr>
        <w:t>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D0C08" w:rsidRPr="00817E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1170B" w:rsidRPr="00817EC6" w:rsidRDefault="0091170B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</w:t>
      </w:r>
    </w:p>
    <w:sectPr w:rsidR="0091170B" w:rsidRPr="00817EC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A233F"/>
    <w:multiLevelType w:val="hybridMultilevel"/>
    <w:tmpl w:val="0EC2A18A"/>
    <w:lvl w:ilvl="0" w:tplc="F17851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391443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C3346"/>
    <w:rsid w:val="000D1EA1"/>
    <w:rsid w:val="00107E18"/>
    <w:rsid w:val="00137F04"/>
    <w:rsid w:val="0017225C"/>
    <w:rsid w:val="0018369B"/>
    <w:rsid w:val="001A2A1B"/>
    <w:rsid w:val="001D5866"/>
    <w:rsid w:val="001E0C95"/>
    <w:rsid w:val="001E2520"/>
    <w:rsid w:val="001F5378"/>
    <w:rsid w:val="00206759"/>
    <w:rsid w:val="00227EF0"/>
    <w:rsid w:val="002302A0"/>
    <w:rsid w:val="00233B6D"/>
    <w:rsid w:val="0027075F"/>
    <w:rsid w:val="003350AC"/>
    <w:rsid w:val="003526CF"/>
    <w:rsid w:val="003532D2"/>
    <w:rsid w:val="003B2856"/>
    <w:rsid w:val="003C7EED"/>
    <w:rsid w:val="003D440A"/>
    <w:rsid w:val="003D472A"/>
    <w:rsid w:val="004A36E0"/>
    <w:rsid w:val="004C20C9"/>
    <w:rsid w:val="004D1404"/>
    <w:rsid w:val="00530FD5"/>
    <w:rsid w:val="00536CE5"/>
    <w:rsid w:val="00551D04"/>
    <w:rsid w:val="00595BD9"/>
    <w:rsid w:val="005C1AF9"/>
    <w:rsid w:val="005F7544"/>
    <w:rsid w:val="006B5C5D"/>
    <w:rsid w:val="006B7BC9"/>
    <w:rsid w:val="006C535F"/>
    <w:rsid w:val="006E056D"/>
    <w:rsid w:val="006E0775"/>
    <w:rsid w:val="007129D1"/>
    <w:rsid w:val="00713FED"/>
    <w:rsid w:val="00752B7D"/>
    <w:rsid w:val="007A1C3A"/>
    <w:rsid w:val="007C170B"/>
    <w:rsid w:val="00816547"/>
    <w:rsid w:val="00817EC6"/>
    <w:rsid w:val="00837AD2"/>
    <w:rsid w:val="00846A49"/>
    <w:rsid w:val="008514CC"/>
    <w:rsid w:val="008556DE"/>
    <w:rsid w:val="008565D5"/>
    <w:rsid w:val="00864B9E"/>
    <w:rsid w:val="008945E0"/>
    <w:rsid w:val="008D0C08"/>
    <w:rsid w:val="0091170B"/>
    <w:rsid w:val="00917A8E"/>
    <w:rsid w:val="00925F51"/>
    <w:rsid w:val="009B0724"/>
    <w:rsid w:val="009D5568"/>
    <w:rsid w:val="009E2872"/>
    <w:rsid w:val="00AB4391"/>
    <w:rsid w:val="00AB608B"/>
    <w:rsid w:val="00AE72EB"/>
    <w:rsid w:val="00C948DB"/>
    <w:rsid w:val="00C94BC3"/>
    <w:rsid w:val="00CF3B1D"/>
    <w:rsid w:val="00D955E5"/>
    <w:rsid w:val="00DF2DF5"/>
    <w:rsid w:val="00E443D1"/>
    <w:rsid w:val="00E47C9E"/>
    <w:rsid w:val="00EA0BC6"/>
    <w:rsid w:val="00EA7A33"/>
    <w:rsid w:val="00EB4C79"/>
    <w:rsid w:val="00ED2B20"/>
    <w:rsid w:val="00EE3168"/>
    <w:rsid w:val="00EE7555"/>
    <w:rsid w:val="00F06AD3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60&amp;date=07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cp:lastPrinted>2021-03-25T04:12:00Z</cp:lastPrinted>
  <dcterms:created xsi:type="dcterms:W3CDTF">2021-04-03T10:28:00Z</dcterms:created>
  <dcterms:modified xsi:type="dcterms:W3CDTF">2021-04-03T15:55:00Z</dcterms:modified>
</cp:coreProperties>
</file>